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08" w:rsidRPr="001B7872" w:rsidRDefault="00A65408" w:rsidP="00A65408">
      <w:pPr>
        <w:bidi/>
        <w:spacing w:after="0" w:line="240" w:lineRule="auto"/>
        <w:rPr>
          <w:rFonts w:cs="Arabic Transparent"/>
          <w:b/>
          <w:bCs/>
          <w:sz w:val="28"/>
          <w:szCs w:val="28"/>
        </w:rPr>
      </w:pPr>
      <w:bookmarkStart w:id="0" w:name="_GoBack"/>
      <w:bookmarkEnd w:id="0"/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b/>
          <w:bCs/>
          <w:sz w:val="28"/>
          <w:szCs w:val="28"/>
          <w:lang w:bidi="ar-MA"/>
        </w:rPr>
      </w:pPr>
      <w:r w:rsidRPr="001B7872">
        <w:rPr>
          <w:rFonts w:cs="Arabic Transparent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-236855</wp:posOffset>
            </wp:positionV>
            <wp:extent cx="3507740" cy="68580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7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b/>
          <w:bCs/>
          <w:sz w:val="28"/>
          <w:szCs w:val="28"/>
          <w:lang w:bidi="ar-MA"/>
        </w:rPr>
      </w:pPr>
    </w:p>
    <w:p w:rsidR="00A65408" w:rsidRPr="001B7872" w:rsidRDefault="00A65408" w:rsidP="00A65408">
      <w:pPr>
        <w:bidi/>
        <w:rPr>
          <w:b/>
          <w:bCs/>
          <w:sz w:val="24"/>
          <w:szCs w:val="24"/>
          <w:lang w:bidi="ar-MA"/>
        </w:rPr>
      </w:pPr>
    </w:p>
    <w:p w:rsidR="00391650" w:rsidRDefault="00391650" w:rsidP="00391650">
      <w:pPr>
        <w:bidi/>
        <w:spacing w:after="0" w:line="240" w:lineRule="auto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391650" w:rsidRDefault="00391650" w:rsidP="00391650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391650" w:rsidRPr="00342A20" w:rsidRDefault="00391650" w:rsidP="00391650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ال</w:t>
      </w:r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أ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ط</w:t>
      </w:r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ر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المرجعي</w:t>
      </w:r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ة لاختبارات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ا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</w:rPr>
        <w:t>لامتحان</w:t>
      </w:r>
      <w:r w:rsidRPr="00342A2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الوطني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الموحد </w:t>
      </w:r>
      <w:proofErr w:type="spellStart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للبكالوريا</w:t>
      </w:r>
      <w:proofErr w:type="spellEnd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–</w:t>
      </w:r>
      <w:proofErr w:type="spellEnd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2014 </w:t>
      </w:r>
      <w:proofErr w:type="spellStart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-</w:t>
      </w:r>
      <w:proofErr w:type="spellEnd"/>
    </w:p>
    <w:p w:rsidR="00391650" w:rsidRDefault="00391650" w:rsidP="00391650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jc w:val="center"/>
        <w:rPr>
          <w:rFonts w:asciiTheme="majorBidi" w:hAnsiTheme="majorBidi" w:cstheme="majorBidi"/>
          <w:b/>
          <w:bCs/>
          <w:rtl/>
        </w:rPr>
      </w:pPr>
      <w:r w:rsidRPr="00342A20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>الإطار المرجعي ل</w:t>
      </w:r>
      <w:r w:rsidRPr="00342A2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مادة </w:t>
      </w:r>
      <w:r>
        <w:rPr>
          <w:rFonts w:asciiTheme="majorBidi" w:hAnsiTheme="majorBidi" w:cstheme="majorBidi" w:hint="cs"/>
          <w:b/>
          <w:bCs/>
          <w:rtl/>
        </w:rPr>
        <w:t>علوم الحياة والأرض</w:t>
      </w:r>
    </w:p>
    <w:p w:rsidR="00391650" w:rsidRDefault="00391650" w:rsidP="00391650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jc w:val="center"/>
        <w:rPr>
          <w:rFonts w:asciiTheme="majorBidi" w:hAnsiTheme="majorBidi" w:cstheme="majorBidi"/>
          <w:b/>
          <w:bCs/>
          <w:rtl/>
          <w:lang w:bidi="ar-MA"/>
        </w:rPr>
      </w:pPr>
      <w:r>
        <w:rPr>
          <w:rFonts w:asciiTheme="majorBidi" w:hAnsiTheme="majorBidi" w:cstheme="majorBidi" w:hint="cs"/>
          <w:b/>
          <w:bCs/>
          <w:rtl/>
          <w:lang w:bidi="ar-MA"/>
        </w:rPr>
        <w:t>شعبة العلوم التجريبية : مسلك العلوم الفيزيائية</w:t>
      </w:r>
    </w:p>
    <w:p w:rsidR="00391650" w:rsidRPr="00391650" w:rsidRDefault="00391650" w:rsidP="00391650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jc w:val="center"/>
        <w:rPr>
          <w:rFonts w:asciiTheme="majorBidi" w:hAnsiTheme="majorBidi" w:cstheme="majorBidi"/>
          <w:b/>
          <w:bCs/>
          <w:sz w:val="8"/>
          <w:szCs w:val="8"/>
          <w:rtl/>
          <w:lang w:bidi="ar-MA"/>
        </w:rPr>
      </w:pPr>
    </w:p>
    <w:p w:rsidR="00391650" w:rsidRDefault="00391650" w:rsidP="00391650">
      <w:pPr>
        <w:bidi/>
        <w:spacing w:after="0" w:line="240" w:lineRule="auto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391650" w:rsidRPr="001B7872" w:rsidRDefault="00391650" w:rsidP="00391650">
      <w:pPr>
        <w:bidi/>
        <w:spacing w:after="0" w:line="240" w:lineRule="auto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A65408" w:rsidRPr="001B7872" w:rsidRDefault="00A65408" w:rsidP="00A65408">
      <w:pPr>
        <w:bidi/>
        <w:spacing w:after="0"/>
        <w:rPr>
          <w:rFonts w:cs="Arabic Transparent"/>
          <w:rtl/>
          <w:lang w:bidi="ar-MA"/>
        </w:rPr>
      </w:pPr>
      <w:r w:rsidRPr="001B7872">
        <w:rPr>
          <w:rFonts w:ascii="Times New Roman" w:hAnsi="Times New Roman" w:cs="Arabic Transparent"/>
          <w:b/>
          <w:bCs/>
          <w:sz w:val="36"/>
          <w:szCs w:val="36"/>
          <w:lang w:bidi="ar-MA"/>
        </w:rPr>
        <w:t>I</w:t>
      </w:r>
      <w:r w:rsidRPr="001B7872">
        <w:rPr>
          <w:rFonts w:ascii="Times New Roman" w:hAnsi="Times New Roman" w:cs="Arabic Transparent" w:hint="cs"/>
          <w:b/>
          <w:bCs/>
          <w:sz w:val="36"/>
          <w:szCs w:val="36"/>
          <w:rtl/>
          <w:lang w:val="en-US" w:bidi="ar-MA"/>
        </w:rPr>
        <w:t xml:space="preserve">. </w:t>
      </w:r>
      <w:r w:rsidRPr="001B7872">
        <w:rPr>
          <w:rFonts w:ascii="Arial" w:hAnsi="Arial" w:cs="Arabic Transparent" w:hint="cs"/>
          <w:b/>
          <w:bCs/>
          <w:sz w:val="36"/>
          <w:szCs w:val="36"/>
          <w:rtl/>
        </w:rPr>
        <w:t>تحديد</w:t>
      </w:r>
      <w:r w:rsidRPr="001B7872">
        <w:rPr>
          <w:rFonts w:ascii="Arial" w:hAnsi="Arial" w:cs="Arabic Transparent"/>
          <w:b/>
          <w:bCs/>
          <w:sz w:val="36"/>
          <w:szCs w:val="36"/>
        </w:rPr>
        <w:t xml:space="preserve"> </w:t>
      </w:r>
      <w:r w:rsidRPr="001B7872">
        <w:rPr>
          <w:rFonts w:ascii="Arial" w:hAnsi="Arial" w:cs="Arabic Transparent" w:hint="cs"/>
          <w:b/>
          <w:bCs/>
          <w:sz w:val="36"/>
          <w:szCs w:val="36"/>
          <w:rtl/>
          <w:lang w:bidi="ar-MA"/>
        </w:rPr>
        <w:t>مجالات</w:t>
      </w:r>
      <w:r w:rsidRPr="001B7872">
        <w:rPr>
          <w:rFonts w:ascii="Arial" w:hAnsi="Arial" w:cs="Arabic Transparent" w:hint="cs"/>
          <w:b/>
          <w:bCs/>
          <w:sz w:val="36"/>
          <w:szCs w:val="36"/>
          <w:rtl/>
        </w:rPr>
        <w:t xml:space="preserve"> التقويم </w:t>
      </w:r>
    </w:p>
    <w:p w:rsidR="00A65408" w:rsidRPr="001B7872" w:rsidRDefault="00A65408" w:rsidP="00A65408">
      <w:pPr>
        <w:tabs>
          <w:tab w:val="left" w:pos="1400"/>
        </w:tabs>
        <w:bidi/>
        <w:spacing w:after="0" w:line="240" w:lineRule="auto"/>
        <w:rPr>
          <w:rFonts w:ascii="Arial" w:hAnsi="Arial" w:cs="Arabic Transparent"/>
          <w:b/>
          <w:bCs/>
          <w:sz w:val="32"/>
          <w:szCs w:val="32"/>
          <w:rtl/>
        </w:rPr>
      </w:pPr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 xml:space="preserve">1. </w:t>
      </w:r>
      <w:proofErr w:type="spellStart"/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>الكفايات</w:t>
      </w:r>
      <w:proofErr w:type="spellEnd"/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 xml:space="preserve"> النوعية المستهدفة من خلال برنامج</w:t>
      </w:r>
      <w:r w:rsidRPr="001B7872">
        <w:rPr>
          <w:rFonts w:ascii="Arial" w:hAnsi="Arial" w:cs="Arabic Transparent"/>
          <w:b/>
          <w:bCs/>
          <w:sz w:val="32"/>
          <w:szCs w:val="32"/>
        </w:rPr>
        <w:t xml:space="preserve"> </w:t>
      </w:r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>ا</w:t>
      </w:r>
      <w:r w:rsidRPr="001B7872">
        <w:rPr>
          <w:rFonts w:ascii="Arial" w:hAnsi="Arial" w:cs="Arabic Transparent"/>
          <w:b/>
          <w:bCs/>
          <w:sz w:val="32"/>
          <w:szCs w:val="32"/>
          <w:rtl/>
        </w:rPr>
        <w:t xml:space="preserve">لسنة </w:t>
      </w:r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>الختامية</w:t>
      </w:r>
      <w:r w:rsidRPr="001B7872">
        <w:rPr>
          <w:rFonts w:ascii="Arial" w:hAnsi="Arial" w:cs="Arabic Transparent"/>
          <w:b/>
          <w:bCs/>
          <w:sz w:val="32"/>
          <w:szCs w:val="32"/>
          <w:rtl/>
        </w:rPr>
        <w:t xml:space="preserve"> من سلك </w:t>
      </w:r>
      <w:proofErr w:type="spellStart"/>
      <w:r w:rsidRPr="001B7872">
        <w:rPr>
          <w:rFonts w:ascii="Arial" w:hAnsi="Arial" w:cs="Arabic Transparent"/>
          <w:b/>
          <w:bCs/>
          <w:sz w:val="32"/>
          <w:szCs w:val="32"/>
          <w:rtl/>
        </w:rPr>
        <w:t>البكالوريا</w:t>
      </w:r>
      <w:proofErr w:type="spellEnd"/>
    </w:p>
    <w:p w:rsidR="00A65408" w:rsidRPr="001B7872" w:rsidRDefault="00A65408" w:rsidP="00A65408">
      <w:pPr>
        <w:widowControl w:val="0"/>
        <w:bidi/>
        <w:jc w:val="both"/>
        <w:rPr>
          <w:sz w:val="28"/>
          <w:szCs w:val="28"/>
          <w:rtl/>
        </w:rPr>
      </w:pPr>
      <w:r w:rsidRPr="001B7872">
        <w:rPr>
          <w:rFonts w:hint="cs"/>
          <w:sz w:val="28"/>
          <w:szCs w:val="28"/>
          <w:rtl/>
        </w:rPr>
        <w:t xml:space="preserve">حسب كتيب التوجيهات التربوية والبرامج الخاصة بتدريس علوم الحياة والأرض بالسلك التعليم الثانوي التأهيلي تتحدد </w:t>
      </w:r>
      <w:proofErr w:type="spellStart"/>
      <w:r w:rsidRPr="001B7872">
        <w:rPr>
          <w:rFonts w:hint="cs"/>
          <w:sz w:val="28"/>
          <w:szCs w:val="28"/>
          <w:rtl/>
        </w:rPr>
        <w:t>الكفايات</w:t>
      </w:r>
      <w:proofErr w:type="spellEnd"/>
      <w:r w:rsidRPr="001B7872">
        <w:rPr>
          <w:rFonts w:hint="cs"/>
          <w:sz w:val="28"/>
          <w:szCs w:val="28"/>
          <w:rtl/>
        </w:rPr>
        <w:t xml:space="preserve"> الخاصة بمسلك العلوم الفيزيائية فيما يلي:</w:t>
      </w:r>
    </w:p>
    <w:p w:rsidR="00A65408" w:rsidRPr="001B7872" w:rsidRDefault="00A65408" w:rsidP="00A65408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  <w:rtl/>
        </w:rPr>
      </w:pPr>
      <w:proofErr w:type="gramStart"/>
      <w:r w:rsidRPr="001B7872">
        <w:rPr>
          <w:sz w:val="28"/>
          <w:szCs w:val="28"/>
          <w:rtl/>
        </w:rPr>
        <w:t>اكتساب</w:t>
      </w:r>
      <w:proofErr w:type="gramEnd"/>
      <w:r w:rsidRPr="001B7872">
        <w:rPr>
          <w:sz w:val="28"/>
          <w:szCs w:val="28"/>
          <w:rtl/>
        </w:rPr>
        <w:t xml:space="preserve"> المعارف حول استهلاك المادة العضوية وتدفق الطاقة على مستوى الخلية قصد إدراك أهمية الطاقة في النشاط الخلوي مع الوعي بدورها في الحفاظ على الوظائف الحيوية للجسم.</w:t>
      </w:r>
    </w:p>
    <w:p w:rsidR="00A65408" w:rsidRPr="001B7872" w:rsidRDefault="00A65408" w:rsidP="00A65408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  <w:rtl/>
        </w:rPr>
      </w:pPr>
      <w:r w:rsidRPr="001B7872">
        <w:rPr>
          <w:sz w:val="28"/>
          <w:szCs w:val="28"/>
          <w:rtl/>
        </w:rPr>
        <w:t>تعميق المعارف المرتبطة بطبيعة الخبر الوراثي وآليات تعبيره قصد توظيفها في فهم وتفسير الظواهر المتعلقة بعلم الوراثة عند الكائنات الحية.</w:t>
      </w:r>
    </w:p>
    <w:p w:rsidR="00A65408" w:rsidRPr="001B7872" w:rsidRDefault="00A65408" w:rsidP="00A65408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  <w:rtl/>
        </w:rPr>
      </w:pPr>
      <w:r w:rsidRPr="001B7872">
        <w:rPr>
          <w:sz w:val="28"/>
          <w:szCs w:val="28"/>
          <w:rtl/>
        </w:rPr>
        <w:t xml:space="preserve">اكتساب المعارف حول انتقال الخبر الوراثي عبر التوالد الجنسي عند الكائنات </w:t>
      </w:r>
      <w:proofErr w:type="spellStart"/>
      <w:r w:rsidRPr="001B7872">
        <w:rPr>
          <w:sz w:val="28"/>
          <w:szCs w:val="28"/>
          <w:rtl/>
        </w:rPr>
        <w:t>الحية،</w:t>
      </w:r>
      <w:proofErr w:type="spellEnd"/>
      <w:r w:rsidRPr="001B7872">
        <w:rPr>
          <w:sz w:val="28"/>
          <w:szCs w:val="28"/>
          <w:rtl/>
        </w:rPr>
        <w:t xml:space="preserve"> مع توظيف هذه المعارف في حل بعض المشاكل المرتبطة بانتقال الصفات الوراثية.</w:t>
      </w:r>
    </w:p>
    <w:p w:rsidR="00A65408" w:rsidRPr="001B7872" w:rsidRDefault="00A65408" w:rsidP="00A65408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  <w:rtl/>
        </w:rPr>
      </w:pPr>
      <w:r w:rsidRPr="001B7872">
        <w:rPr>
          <w:sz w:val="28"/>
          <w:szCs w:val="28"/>
          <w:rtl/>
        </w:rPr>
        <w:t xml:space="preserve">اكتساب معارف حول الظواهر الجيولوجية المصاحبة لنشوء السلاسل الجبلية </w:t>
      </w:r>
      <w:proofErr w:type="spellStart"/>
      <w:r w:rsidRPr="001B7872">
        <w:rPr>
          <w:sz w:val="28"/>
          <w:szCs w:val="28"/>
          <w:rtl/>
        </w:rPr>
        <w:t>(التشوهات،</w:t>
      </w:r>
      <w:proofErr w:type="spellEnd"/>
      <w:r w:rsidRPr="001B7872">
        <w:rPr>
          <w:sz w:val="28"/>
          <w:szCs w:val="28"/>
          <w:rtl/>
        </w:rPr>
        <w:t xml:space="preserve"> </w:t>
      </w:r>
      <w:proofErr w:type="spellStart"/>
      <w:r w:rsidRPr="001B7872">
        <w:rPr>
          <w:sz w:val="28"/>
          <w:szCs w:val="28"/>
          <w:rtl/>
        </w:rPr>
        <w:t>التحول،</w:t>
      </w:r>
      <w:proofErr w:type="spellEnd"/>
      <w:r w:rsidRPr="001B7872">
        <w:rPr>
          <w:sz w:val="28"/>
          <w:szCs w:val="28"/>
          <w:rtl/>
        </w:rPr>
        <w:t xml:space="preserve"> </w:t>
      </w:r>
      <w:proofErr w:type="spellStart"/>
      <w:r w:rsidRPr="001B7872">
        <w:rPr>
          <w:sz w:val="28"/>
          <w:szCs w:val="28"/>
          <w:rtl/>
        </w:rPr>
        <w:t>الكرانيتية)،</w:t>
      </w:r>
      <w:proofErr w:type="spellEnd"/>
      <w:r w:rsidRPr="001B7872">
        <w:rPr>
          <w:sz w:val="28"/>
          <w:szCs w:val="28"/>
          <w:rtl/>
        </w:rPr>
        <w:t xml:space="preserve"> مع التمكن من </w:t>
      </w:r>
      <w:proofErr w:type="spellStart"/>
      <w:r w:rsidRPr="001B7872">
        <w:rPr>
          <w:sz w:val="28"/>
          <w:szCs w:val="28"/>
          <w:rtl/>
        </w:rPr>
        <w:t>موضعة</w:t>
      </w:r>
      <w:proofErr w:type="spellEnd"/>
      <w:r w:rsidRPr="001B7872">
        <w:rPr>
          <w:sz w:val="28"/>
          <w:szCs w:val="28"/>
          <w:rtl/>
        </w:rPr>
        <w:t xml:space="preserve"> هذه الظواهر في الزمان والمكان وربطها </w:t>
      </w:r>
      <w:proofErr w:type="spellStart"/>
      <w:r w:rsidRPr="001B7872">
        <w:rPr>
          <w:sz w:val="28"/>
          <w:szCs w:val="28"/>
          <w:rtl/>
        </w:rPr>
        <w:t>بتكتونية</w:t>
      </w:r>
      <w:proofErr w:type="spellEnd"/>
      <w:r w:rsidRPr="001B7872">
        <w:rPr>
          <w:sz w:val="28"/>
          <w:szCs w:val="28"/>
          <w:rtl/>
        </w:rPr>
        <w:t xml:space="preserve"> الصفائح.</w:t>
      </w:r>
    </w:p>
    <w:p w:rsidR="00A65408" w:rsidRPr="001B7872" w:rsidRDefault="00A65408" w:rsidP="00A65408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  <w:rtl/>
        </w:rPr>
      </w:pPr>
      <w:proofErr w:type="gramStart"/>
      <w:r w:rsidRPr="001B7872">
        <w:rPr>
          <w:sz w:val="28"/>
          <w:szCs w:val="28"/>
          <w:rtl/>
        </w:rPr>
        <w:t>اكتساب</w:t>
      </w:r>
      <w:proofErr w:type="gramEnd"/>
      <w:r w:rsidRPr="001B7872">
        <w:rPr>
          <w:sz w:val="28"/>
          <w:szCs w:val="28"/>
          <w:rtl/>
        </w:rPr>
        <w:t xml:space="preserve"> معارف حول استعمال المواد العضوية وغير العضوية مع إدراك خطورة الملوثات الناجمة عن استعمال هذه المواد واقتراح بدائل بيئية للحفاظ على سلامة الأوساط البيئية وصحة الكائنات الحية.</w:t>
      </w:r>
    </w:p>
    <w:p w:rsidR="00A65408" w:rsidRPr="001B7872" w:rsidRDefault="00A65408" w:rsidP="00A65408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  <w:rtl/>
        </w:rPr>
      </w:pPr>
      <w:proofErr w:type="gramStart"/>
      <w:r w:rsidRPr="001B7872">
        <w:rPr>
          <w:sz w:val="28"/>
          <w:szCs w:val="28"/>
          <w:rtl/>
        </w:rPr>
        <w:t>توظيف</w:t>
      </w:r>
      <w:proofErr w:type="gramEnd"/>
      <w:r w:rsidRPr="001B7872">
        <w:rPr>
          <w:sz w:val="28"/>
          <w:szCs w:val="28"/>
          <w:rtl/>
        </w:rPr>
        <w:t xml:space="preserve"> منهجية علمية سليمة خلال تناول القضايا المرتبطة باستهلاك المادة العضوية وتدفق </w:t>
      </w:r>
      <w:proofErr w:type="spellStart"/>
      <w:r w:rsidRPr="001B7872">
        <w:rPr>
          <w:sz w:val="28"/>
          <w:szCs w:val="28"/>
          <w:rtl/>
        </w:rPr>
        <w:t>الطاقة</w:t>
      </w:r>
      <w:r w:rsidRPr="001B7872">
        <w:rPr>
          <w:rFonts w:hint="cs"/>
          <w:sz w:val="28"/>
          <w:szCs w:val="28"/>
          <w:rtl/>
        </w:rPr>
        <w:t>،</w:t>
      </w:r>
      <w:proofErr w:type="spellEnd"/>
      <w:r w:rsidRPr="001B7872">
        <w:rPr>
          <w:sz w:val="28"/>
          <w:szCs w:val="28"/>
          <w:rtl/>
        </w:rPr>
        <w:t xml:space="preserve"> وبعلم الوراثة وبالظواهر الجيولوجية المصاحبة لنشوء السلاسل </w:t>
      </w:r>
      <w:proofErr w:type="spellStart"/>
      <w:r w:rsidRPr="001B7872">
        <w:rPr>
          <w:sz w:val="28"/>
          <w:szCs w:val="28"/>
          <w:rtl/>
        </w:rPr>
        <w:t>الجبلية</w:t>
      </w:r>
      <w:r w:rsidRPr="001B7872">
        <w:rPr>
          <w:rFonts w:hint="cs"/>
          <w:sz w:val="28"/>
          <w:szCs w:val="28"/>
          <w:rtl/>
        </w:rPr>
        <w:t>،</w:t>
      </w:r>
      <w:proofErr w:type="spellEnd"/>
      <w:r w:rsidRPr="001B7872">
        <w:rPr>
          <w:sz w:val="28"/>
          <w:szCs w:val="28"/>
          <w:rtl/>
        </w:rPr>
        <w:t xml:space="preserve"> واستعمال المواد العضوية وغير العضوية.</w:t>
      </w:r>
    </w:p>
    <w:p w:rsidR="00A65408" w:rsidRPr="001B7872" w:rsidRDefault="00A65408" w:rsidP="00B671A7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  <w:rtl/>
        </w:rPr>
      </w:pPr>
      <w:proofErr w:type="gramStart"/>
      <w:r w:rsidRPr="001B7872">
        <w:rPr>
          <w:sz w:val="28"/>
          <w:szCs w:val="28"/>
          <w:rtl/>
        </w:rPr>
        <w:t>استعمال</w:t>
      </w:r>
      <w:proofErr w:type="gramEnd"/>
      <w:r w:rsidRPr="001B7872">
        <w:rPr>
          <w:sz w:val="28"/>
          <w:szCs w:val="28"/>
          <w:rtl/>
        </w:rPr>
        <w:t xml:space="preserve"> مختلف أنماط التعبير (الشفهي والكتابي والبياني</w:t>
      </w:r>
      <w:proofErr w:type="spellStart"/>
      <w:r w:rsidRPr="001B7872">
        <w:rPr>
          <w:sz w:val="28"/>
          <w:szCs w:val="28"/>
          <w:rtl/>
        </w:rPr>
        <w:t>)</w:t>
      </w:r>
      <w:proofErr w:type="spellEnd"/>
      <w:r w:rsidRPr="001B7872">
        <w:rPr>
          <w:sz w:val="28"/>
          <w:szCs w:val="28"/>
          <w:rtl/>
        </w:rPr>
        <w:t xml:space="preserve"> للتواصل مع </w:t>
      </w:r>
      <w:proofErr w:type="spellStart"/>
      <w:r w:rsidRPr="001B7872">
        <w:rPr>
          <w:sz w:val="28"/>
          <w:szCs w:val="28"/>
          <w:rtl/>
        </w:rPr>
        <w:t>الآخرين</w:t>
      </w:r>
      <w:r w:rsidRPr="001B7872">
        <w:rPr>
          <w:rFonts w:hint="cs"/>
          <w:sz w:val="28"/>
          <w:szCs w:val="28"/>
          <w:rtl/>
        </w:rPr>
        <w:t>،</w:t>
      </w:r>
      <w:proofErr w:type="spellEnd"/>
      <w:r w:rsidRPr="001B7872">
        <w:rPr>
          <w:sz w:val="28"/>
          <w:szCs w:val="28"/>
          <w:rtl/>
        </w:rPr>
        <w:t xml:space="preserve"> قصد ترجمة القضايا المرتبطة باستهلاك المادة العضوية وتدفق الطاقة وبعلم </w:t>
      </w:r>
      <w:proofErr w:type="spellStart"/>
      <w:r w:rsidRPr="001B7872">
        <w:rPr>
          <w:sz w:val="28"/>
          <w:szCs w:val="28"/>
          <w:rtl/>
        </w:rPr>
        <w:t>الوراثة</w:t>
      </w:r>
      <w:r w:rsidRPr="001B7872">
        <w:rPr>
          <w:rFonts w:hint="cs"/>
          <w:sz w:val="28"/>
          <w:szCs w:val="28"/>
          <w:rtl/>
        </w:rPr>
        <w:t>،</w:t>
      </w:r>
      <w:proofErr w:type="spellEnd"/>
      <w:r w:rsidRPr="001B7872">
        <w:rPr>
          <w:sz w:val="28"/>
          <w:szCs w:val="28"/>
          <w:rtl/>
        </w:rPr>
        <w:t xml:space="preserve"> وبالظواهر الجيولوجية المصاحبة لنشوء السلاسل الجبلية واستعمال المواد العضوية وغير العضوية.</w:t>
      </w:r>
    </w:p>
    <w:p w:rsidR="00A65408" w:rsidRPr="001B7872" w:rsidRDefault="00A65408" w:rsidP="00A65408">
      <w:pPr>
        <w:widowControl w:val="0"/>
        <w:numPr>
          <w:ilvl w:val="0"/>
          <w:numId w:val="24"/>
        </w:numPr>
        <w:tabs>
          <w:tab w:val="clear" w:pos="1428"/>
        </w:tabs>
        <w:bidi/>
        <w:spacing w:after="0" w:line="240" w:lineRule="auto"/>
        <w:ind w:left="1110"/>
        <w:jc w:val="both"/>
        <w:rPr>
          <w:sz w:val="28"/>
          <w:szCs w:val="28"/>
        </w:rPr>
      </w:pPr>
      <w:r w:rsidRPr="001B7872">
        <w:rPr>
          <w:sz w:val="28"/>
          <w:szCs w:val="28"/>
          <w:rtl/>
        </w:rPr>
        <w:t xml:space="preserve">استعمال الأدوات </w:t>
      </w:r>
      <w:proofErr w:type="spellStart"/>
      <w:r w:rsidRPr="001B7872">
        <w:rPr>
          <w:sz w:val="28"/>
          <w:szCs w:val="28"/>
          <w:rtl/>
        </w:rPr>
        <w:t>المخبرية</w:t>
      </w:r>
      <w:proofErr w:type="spellEnd"/>
      <w:r w:rsidRPr="001B7872">
        <w:rPr>
          <w:sz w:val="28"/>
          <w:szCs w:val="28"/>
          <w:rtl/>
        </w:rPr>
        <w:t xml:space="preserve"> وتكنولوجيات الإعلام </w:t>
      </w:r>
      <w:r w:rsidRPr="001B7872">
        <w:rPr>
          <w:rFonts w:hint="cs"/>
          <w:sz w:val="28"/>
          <w:szCs w:val="28"/>
          <w:rtl/>
          <w:lang w:bidi="ar-MA"/>
        </w:rPr>
        <w:t>والاتصال</w:t>
      </w:r>
      <w:r w:rsidRPr="001B7872">
        <w:rPr>
          <w:sz w:val="28"/>
          <w:szCs w:val="28"/>
          <w:rtl/>
        </w:rPr>
        <w:t xml:space="preserve"> في جمع ومعالجة المعطيات المرتبطة باستهلاك المادة العضوية وتدفق </w:t>
      </w:r>
      <w:proofErr w:type="spellStart"/>
      <w:r w:rsidRPr="001B7872">
        <w:rPr>
          <w:sz w:val="28"/>
          <w:szCs w:val="28"/>
          <w:rtl/>
        </w:rPr>
        <w:t>الطاقة</w:t>
      </w:r>
      <w:r w:rsidRPr="001B7872">
        <w:rPr>
          <w:rFonts w:hint="cs"/>
          <w:sz w:val="28"/>
          <w:szCs w:val="28"/>
          <w:rtl/>
        </w:rPr>
        <w:t>،</w:t>
      </w:r>
      <w:proofErr w:type="spellEnd"/>
      <w:r w:rsidRPr="001B7872">
        <w:rPr>
          <w:sz w:val="28"/>
          <w:szCs w:val="28"/>
          <w:rtl/>
        </w:rPr>
        <w:t xml:space="preserve"> وبعلم الوراثة وبالظواهر الجيولوجية المصاحبة لنشوء السلاسل </w:t>
      </w:r>
      <w:proofErr w:type="spellStart"/>
      <w:r w:rsidRPr="001B7872">
        <w:rPr>
          <w:sz w:val="28"/>
          <w:szCs w:val="28"/>
          <w:rtl/>
        </w:rPr>
        <w:t>الجبلية</w:t>
      </w:r>
      <w:r w:rsidRPr="001B7872">
        <w:rPr>
          <w:rFonts w:hint="cs"/>
          <w:sz w:val="28"/>
          <w:szCs w:val="28"/>
          <w:rtl/>
        </w:rPr>
        <w:t>،</w:t>
      </w:r>
      <w:proofErr w:type="spellEnd"/>
      <w:r w:rsidRPr="001B7872">
        <w:rPr>
          <w:sz w:val="28"/>
          <w:szCs w:val="28"/>
          <w:rtl/>
        </w:rPr>
        <w:t xml:space="preserve"> واستعمال المواد العضوية وغير العضوية.</w:t>
      </w:r>
    </w:p>
    <w:p w:rsidR="00A65408" w:rsidRPr="001B7872" w:rsidRDefault="00A65408" w:rsidP="00A65408">
      <w:pPr>
        <w:tabs>
          <w:tab w:val="left" w:pos="1400"/>
        </w:tabs>
        <w:bidi/>
        <w:spacing w:after="0" w:line="240" w:lineRule="auto"/>
        <w:rPr>
          <w:rFonts w:ascii="Arial" w:hAnsi="Arial" w:cs="Arabic Transparent"/>
          <w:sz w:val="18"/>
          <w:szCs w:val="18"/>
          <w:rtl/>
        </w:rPr>
      </w:pPr>
    </w:p>
    <w:p w:rsidR="00A65408" w:rsidRPr="001B7872" w:rsidRDefault="00A65408" w:rsidP="00A65408">
      <w:pPr>
        <w:tabs>
          <w:tab w:val="left" w:pos="1400"/>
        </w:tabs>
        <w:bidi/>
        <w:spacing w:after="0" w:line="240" w:lineRule="auto"/>
        <w:rPr>
          <w:rFonts w:ascii="Arial" w:hAnsi="Arial" w:cs="Arabic Transparent"/>
          <w:b/>
          <w:bCs/>
          <w:sz w:val="32"/>
          <w:szCs w:val="32"/>
          <w:rtl/>
        </w:rPr>
      </w:pPr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 xml:space="preserve">2. المجالات </w:t>
      </w:r>
      <w:proofErr w:type="spellStart"/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>المضامينية</w:t>
      </w:r>
      <w:proofErr w:type="spellEnd"/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 xml:space="preserve"> </w:t>
      </w:r>
      <w:r w:rsidRPr="001B7872">
        <w:rPr>
          <w:rFonts w:asciiTheme="majorBidi" w:hAnsiTheme="majorBidi" w:cstheme="majorBidi"/>
          <w:b/>
          <w:bCs/>
          <w:sz w:val="32"/>
          <w:szCs w:val="32"/>
          <w:rtl/>
        </w:rPr>
        <w:t>(المعارف</w:t>
      </w:r>
      <w:proofErr w:type="spellStart"/>
      <w:r w:rsidRPr="001B7872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  <w:proofErr w:type="spellEnd"/>
    </w:p>
    <w:p w:rsidR="00A65408" w:rsidRPr="001B7872" w:rsidRDefault="00A65408" w:rsidP="00A65408">
      <w:pPr>
        <w:tabs>
          <w:tab w:val="left" w:pos="1400"/>
        </w:tabs>
        <w:bidi/>
        <w:spacing w:after="0" w:line="240" w:lineRule="auto"/>
        <w:rPr>
          <w:rFonts w:ascii="Arial" w:hAnsi="Arial" w:cs="Arabic Transparent"/>
          <w:b/>
          <w:bCs/>
          <w:sz w:val="20"/>
          <w:szCs w:val="20"/>
          <w:rtl/>
        </w:rPr>
      </w:pPr>
    </w:p>
    <w:p w:rsidR="00A65408" w:rsidRPr="001B7872" w:rsidRDefault="00A65408" w:rsidP="00A65408">
      <w:pPr>
        <w:bidi/>
        <w:spacing w:after="0" w:line="240" w:lineRule="auto"/>
        <w:rPr>
          <w:rFonts w:ascii="ae_AlMohanad Bold" w:hAnsi="ae_AlMohanad Bold" w:cs="Arabic Transparent"/>
          <w:b/>
          <w:bCs/>
          <w:sz w:val="28"/>
          <w:szCs w:val="28"/>
          <w:rtl/>
          <w:lang w:bidi="ar-MA"/>
        </w:rPr>
      </w:pPr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1.2. </w:t>
      </w:r>
      <w:proofErr w:type="gramStart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الأول:</w:t>
      </w:r>
      <w:proofErr w:type="spellEnd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</w:t>
      </w:r>
      <w:r w:rsidRPr="001B7872">
        <w:rPr>
          <w:rFonts w:ascii="ae_AlMohanad Bold" w:hAnsi="ae_AlMohanad Bold" w:cs="Arabic Transparent"/>
          <w:b/>
          <w:bCs/>
          <w:sz w:val="28"/>
          <w:szCs w:val="28"/>
          <w:rtl/>
          <w:lang w:bidi="ar-MA"/>
        </w:rPr>
        <w:t>استهلاك المادة العضوية وتدفق الطاق</w:t>
      </w:r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ة</w:t>
      </w:r>
    </w:p>
    <w:p w:rsidR="00A65408" w:rsidRPr="001B7872" w:rsidRDefault="00A65408" w:rsidP="00A65408">
      <w:pPr>
        <w:bidi/>
        <w:spacing w:after="0" w:line="240" w:lineRule="auto"/>
        <w:jc w:val="both"/>
        <w:rPr>
          <w:rFonts w:cs="Arabic Transparent"/>
          <w:sz w:val="28"/>
          <w:szCs w:val="28"/>
          <w:rtl/>
          <w:lang w:bidi="ar-MA"/>
        </w:rPr>
      </w:pPr>
      <w:proofErr w:type="gramStart"/>
      <w:r w:rsidRPr="001B7872">
        <w:rPr>
          <w:rFonts w:cs="Arabic Transparent" w:hint="cs"/>
          <w:sz w:val="28"/>
          <w:szCs w:val="28"/>
          <w:rtl/>
          <w:lang w:val="en-US" w:bidi="ar-MA"/>
        </w:rPr>
        <w:lastRenderedPageBreak/>
        <w:t>يسعى</w:t>
      </w:r>
      <w:proofErr w:type="gram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هذا المجال إلى إتمام مكتسبات التلميذ المتعلقة ب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إنتاج المادة العضوية وتدفق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الطاقة،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وذلك من خلال تعرف مظاهر استهلاك المادة العضوية وتدفق الطاقة في مستوى الخلية. ويستهدف هذا </w:t>
      </w:r>
      <w:proofErr w:type="gramStart"/>
      <w:r w:rsidRPr="001B7872">
        <w:rPr>
          <w:rFonts w:cs="Arabic Transparent" w:hint="cs"/>
          <w:sz w:val="28"/>
          <w:szCs w:val="28"/>
          <w:rtl/>
          <w:lang w:bidi="ar-MA"/>
        </w:rPr>
        <w:t>المجال</w:t>
      </w:r>
      <w:proofErr w:type="gram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تمكين المتعلم من إدراك كيف تستعمل الخلايا الحية المادة العضوية للتزود بالطاقة اللازمة لنشاطها.</w:t>
      </w: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  <w:rtl/>
          <w:lang w:bidi="ar-MA"/>
        </w:rPr>
      </w:pPr>
    </w:p>
    <w:p w:rsidR="00A65408" w:rsidRPr="001B7872" w:rsidRDefault="00A65408" w:rsidP="00A65408">
      <w:pPr>
        <w:numPr>
          <w:ilvl w:val="0"/>
          <w:numId w:val="25"/>
        </w:numPr>
        <w:bidi/>
        <w:spacing w:after="0" w:line="240" w:lineRule="auto"/>
        <w:jc w:val="both"/>
        <w:rPr>
          <w:rFonts w:cs="Arabic Transparent"/>
          <w:sz w:val="28"/>
          <w:szCs w:val="28"/>
          <w:rtl/>
          <w:lang w:bidi="ar-MA"/>
        </w:rPr>
      </w:pPr>
      <w:r w:rsidRPr="001B7872">
        <w:rPr>
          <w:rFonts w:cs="Arabic Transparent" w:hint="cs"/>
          <w:sz w:val="28"/>
          <w:szCs w:val="28"/>
          <w:rtl/>
          <w:lang w:bidi="ar-MA"/>
        </w:rPr>
        <w:t xml:space="preserve">يستدعي تعرف التفاعلات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المسؤولة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عن تحرير الطاقة الكامنة في المادة العضوية التركيز على التفاعلات الأساسية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المسؤولة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عن تحويل الطاقة إلى </w:t>
      </w:r>
      <w:r w:rsidRPr="001B7872">
        <w:rPr>
          <w:rFonts w:cs="Arabic Transparent"/>
          <w:sz w:val="28"/>
          <w:szCs w:val="28"/>
          <w:lang w:bidi="ar-MA"/>
        </w:rPr>
        <w:t>ATP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 مع إبراز الحصيلة الطاقية لهذه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التفاعلات،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هذا مع تعرف البنيات الخلوية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المسؤول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عن إنتاج </w:t>
      </w:r>
      <w:r w:rsidRPr="001B7872">
        <w:rPr>
          <w:rFonts w:cs="Arabic Transparent"/>
          <w:sz w:val="28"/>
          <w:szCs w:val="28"/>
          <w:lang w:bidi="ar-MA"/>
        </w:rPr>
        <w:t>ATP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وإبراز دورها في هذه التفاعلات.  وبما أن مقاربة التفاعلات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المسؤولة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عن تحرير الطاقة تتم من خلال دراسة كل من التنفس والتخمر فإنه يبقى من اللازم </w:t>
      </w:r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مقارنة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المردودية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الطاقية لكل من هاتين الظاهرتين.</w:t>
      </w:r>
    </w:p>
    <w:p w:rsidR="00A65408" w:rsidRPr="001B7872" w:rsidRDefault="00A65408" w:rsidP="00A65408">
      <w:pPr>
        <w:bidi/>
        <w:spacing w:after="0" w:line="240" w:lineRule="auto"/>
        <w:rPr>
          <w:rFonts w:ascii="ae_AlMohanad Bold" w:hAnsi="ae_AlMohanad Bold" w:cs="Arabic Transparent"/>
          <w:sz w:val="28"/>
          <w:szCs w:val="28"/>
          <w:rtl/>
          <w:lang w:bidi="ar-MA"/>
        </w:rPr>
      </w:pPr>
    </w:p>
    <w:p w:rsidR="00A65408" w:rsidRPr="001B7872" w:rsidRDefault="00A65408" w:rsidP="00A65408">
      <w:pPr>
        <w:numPr>
          <w:ilvl w:val="0"/>
          <w:numId w:val="25"/>
        </w:numPr>
        <w:bidi/>
        <w:spacing w:after="0" w:line="240" w:lineRule="auto"/>
        <w:jc w:val="both"/>
        <w:rPr>
          <w:rFonts w:ascii="ae_AlMohanad Bold" w:hAnsi="ae_AlMohanad Bold" w:cs="Arabic Transparent"/>
          <w:sz w:val="28"/>
          <w:szCs w:val="28"/>
          <w:lang w:bidi="ar-MA"/>
        </w:rPr>
      </w:pPr>
      <w:proofErr w:type="gram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يتطلب</w:t>
      </w:r>
      <w:proofErr w:type="gram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إبراز دور العضلة الهيكلية المخططة في تحويل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الطاقة،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التركيز على الخلية العضلية كوحدة بنيوية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ووظيفية،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وذلك من خلال تعرف بنية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وفوق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بنية هذه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الخلية،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وربطها بآلية التقلص العضلي. خلال هذه الآلية يجب التركيز على تحويل الطاقة الكيميائية الكامنة </w:t>
      </w:r>
      <w:proofErr w:type="gram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في</w:t>
      </w:r>
      <w:proofErr w:type="gram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</w:t>
      </w:r>
      <w:r w:rsidRPr="001B7872">
        <w:rPr>
          <w:rFonts w:ascii="ae_AlMohanad Bold" w:hAnsi="ae_AlMohanad Bold" w:cs="Arabic Transparent"/>
          <w:sz w:val="28"/>
          <w:szCs w:val="28"/>
          <w:lang w:bidi="ar-MA"/>
        </w:rPr>
        <w:t>ATP</w:t>
      </w:r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إلى طاقة ميكانيكية. ولكون </w:t>
      </w:r>
      <w:r w:rsidRPr="001B7872">
        <w:rPr>
          <w:rFonts w:ascii="ae_AlMohanad Bold" w:hAnsi="ae_AlMohanad Bold" w:cs="Arabic Transparent"/>
          <w:sz w:val="28"/>
          <w:szCs w:val="28"/>
          <w:lang w:bidi="ar-MA"/>
        </w:rPr>
        <w:t>ATP</w:t>
      </w:r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وسيط طاقي يجب تجديده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باستمرار،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يتطلب هذا تعرف طرق تجديد هذه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الجزيئة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من طرف الخلية العضلية.</w:t>
      </w: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18"/>
          <w:szCs w:val="18"/>
          <w:rtl/>
          <w:lang w:val="en-US" w:bidi="ar-MA"/>
        </w:rPr>
      </w:pPr>
    </w:p>
    <w:p w:rsidR="00A65408" w:rsidRPr="001B7872" w:rsidRDefault="00A65408" w:rsidP="00A65408">
      <w:pPr>
        <w:bidi/>
        <w:spacing w:after="0" w:line="240" w:lineRule="auto"/>
        <w:jc w:val="both"/>
        <w:rPr>
          <w:rFonts w:ascii="ae_AlMohanad Bold" w:hAnsi="ae_AlMohanad Bold" w:cs="Arabic Transparent"/>
          <w:sz w:val="28"/>
          <w:szCs w:val="28"/>
          <w:rtl/>
          <w:lang w:bidi="ar-MA"/>
        </w:rPr>
      </w:pPr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يبقى من الضروري عند نهاية هذا الجزء بناء خطاطة تركيبية تلخص العلاقات القائمة بين مختلف التفاعلات المحررة للطاقة والمستهلكة لها مع إبراز دور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جزيئة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</w:t>
      </w:r>
      <w:r w:rsidRPr="001B7872">
        <w:rPr>
          <w:rFonts w:ascii="ae_AlMohanad Bold" w:hAnsi="ae_AlMohanad Bold" w:cs="Arabic Transparent"/>
          <w:sz w:val="24"/>
          <w:lang w:bidi="ar-MA"/>
        </w:rPr>
        <w:t>ATP</w:t>
      </w:r>
      <w:r w:rsidRPr="001B7872">
        <w:rPr>
          <w:rFonts w:ascii="ae_AlMohanad Bold" w:hAnsi="ae_AlMohanad Bold" w:cs="Arabic Transparent" w:hint="cs"/>
          <w:sz w:val="24"/>
          <w:rtl/>
          <w:lang w:bidi="ar-MA"/>
        </w:rPr>
        <w:t xml:space="preserve"> </w:t>
      </w:r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كوسيط طاقي. </w:t>
      </w: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  <w:rtl/>
          <w:lang w:val="en-US"/>
        </w:rPr>
      </w:pPr>
    </w:p>
    <w:p w:rsidR="00A65408" w:rsidRPr="001B7872" w:rsidRDefault="00A65408" w:rsidP="00A65408">
      <w:pPr>
        <w:bidi/>
        <w:spacing w:after="0" w:line="240" w:lineRule="auto"/>
        <w:rPr>
          <w:rFonts w:ascii="ae_AlMohanad Bold" w:hAnsi="ae_AlMohanad Bold" w:cs="Arabic Transparent"/>
          <w:b/>
          <w:bCs/>
          <w:sz w:val="28"/>
          <w:szCs w:val="28"/>
          <w:rtl/>
          <w:lang w:bidi="ar-MA"/>
        </w:rPr>
      </w:pPr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2.2. المجال </w:t>
      </w:r>
      <w:proofErr w:type="spellStart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الثاني:</w:t>
      </w:r>
      <w:proofErr w:type="spellEnd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طبيعة الخبر الوراثي وآلية </w:t>
      </w:r>
      <w:proofErr w:type="spellStart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تعبيره-</w:t>
      </w:r>
      <w:proofErr w:type="spellEnd"/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نقل الخبر الوراثي عبر التوالد الجنسي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>يستهدف هذا المجال تمكين المتعلم من مجموعة من المعارف المرتبطة بطبيعة الخبر الوراثي وكيفية نقله من خلية إلى أخرى وآلية تعبيره.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rFonts w:cs="Arabic Transparent"/>
          <w:sz w:val="18"/>
          <w:szCs w:val="18"/>
          <w:rtl/>
          <w:lang w:val="en-US" w:bidi="ar-MA"/>
        </w:rPr>
      </w:pPr>
    </w:p>
    <w:p w:rsidR="00A65408" w:rsidRPr="001B7872" w:rsidRDefault="00A65408" w:rsidP="00FC5B2D">
      <w:pPr>
        <w:bidi/>
        <w:spacing w:after="0" w:line="240" w:lineRule="auto"/>
        <w:ind w:left="-24"/>
        <w:jc w:val="both"/>
        <w:rPr>
          <w:rFonts w:cs="Arabic Transparent"/>
          <w:b/>
          <w:bCs/>
          <w:sz w:val="28"/>
          <w:szCs w:val="28"/>
          <w:rtl/>
          <w:lang w:val="en-US" w:bidi="ar-MA"/>
        </w:rPr>
      </w:pPr>
      <w:r w:rsidRPr="001B7872">
        <w:rPr>
          <w:rFonts w:cs="Arabic Transparent" w:hint="cs"/>
          <w:b/>
          <w:bCs/>
          <w:sz w:val="28"/>
          <w:szCs w:val="28"/>
          <w:rtl/>
          <w:lang w:val="en-US" w:bidi="ar-MA"/>
        </w:rPr>
        <w:t>يستدعي بناء مفهوم الخبر الوراثي:</w:t>
      </w:r>
    </w:p>
    <w:p w:rsidR="007C35DF" w:rsidRPr="001B7872" w:rsidRDefault="00A65408" w:rsidP="00FC5B2D">
      <w:pPr>
        <w:numPr>
          <w:ilvl w:val="0"/>
          <w:numId w:val="27"/>
        </w:numPr>
        <w:bidi/>
        <w:spacing w:after="0" w:line="240" w:lineRule="auto"/>
        <w:ind w:left="543"/>
        <w:jc w:val="both"/>
        <w:rPr>
          <w:rFonts w:cs="Arabic Transparent"/>
          <w:sz w:val="28"/>
          <w:szCs w:val="28"/>
          <w:lang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الكشف عن موقع الخبر الوراثي عند الكائنات وحيدة الخلية وعند  الكائنات متعددة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الخلايا،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مع الوقوف عند كيفية نقله عبر الخلايا. يقتضي هذا بناء مفهوم الدورة الخلوية من خلال التطرق لأطوار الانقسام غير المباشر ومرحلة السكون مع وصف سلوك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الصبغيات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قصد استخلاص </w:t>
      </w:r>
      <w:r w:rsidR="00856749" w:rsidRPr="001B7872">
        <w:rPr>
          <w:rFonts w:cs="Arabic Transparent"/>
          <w:sz w:val="28"/>
          <w:szCs w:val="28"/>
          <w:rtl/>
          <w:lang w:val="en-US" w:bidi="ar-MA"/>
        </w:rPr>
        <w:t xml:space="preserve">دور </w:t>
      </w:r>
      <w:proofErr w:type="spellStart"/>
      <w:r w:rsidR="00856749" w:rsidRPr="001B7872">
        <w:rPr>
          <w:rFonts w:cs="Arabic Transparent"/>
          <w:sz w:val="28"/>
          <w:szCs w:val="28"/>
          <w:rtl/>
          <w:lang w:val="en-US" w:bidi="ar-MA"/>
        </w:rPr>
        <w:t>الصبغيات</w:t>
      </w:r>
      <w:proofErr w:type="spellEnd"/>
      <w:r w:rsidR="00856749" w:rsidRPr="001B7872">
        <w:rPr>
          <w:rFonts w:cs="Arabic Transparent"/>
          <w:sz w:val="28"/>
          <w:szCs w:val="28"/>
          <w:rtl/>
          <w:lang w:val="en-US" w:bidi="ar-MA"/>
        </w:rPr>
        <w:t xml:space="preserve"> في نقل الخبر الوراثي من خلية إلى أخرى</w:t>
      </w:r>
      <w:r w:rsidR="007C35DF" w:rsidRPr="001B7872">
        <w:rPr>
          <w:rFonts w:cs="Arabic Transparent" w:hint="cs"/>
          <w:sz w:val="28"/>
          <w:szCs w:val="28"/>
          <w:rtl/>
          <w:lang w:val="en-US" w:bidi="ar-MA"/>
        </w:rPr>
        <w:t>.</w:t>
      </w:r>
      <w:r w:rsidR="00856749" w:rsidRPr="001B7872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</w:p>
    <w:p w:rsidR="00A65408" w:rsidRPr="001B7872" w:rsidRDefault="00B95E53" w:rsidP="007C35DF">
      <w:pPr>
        <w:numPr>
          <w:ilvl w:val="0"/>
          <w:numId w:val="27"/>
        </w:numPr>
        <w:bidi/>
        <w:spacing w:after="0" w:line="240" w:lineRule="auto"/>
        <w:ind w:left="543"/>
        <w:jc w:val="both"/>
        <w:rPr>
          <w:rFonts w:cs="Arabic Transparent"/>
          <w:sz w:val="28"/>
          <w:szCs w:val="28"/>
          <w:rtl/>
          <w:lang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>الكشف عن الطبيعة</w:t>
      </w:r>
      <w:r w:rsidR="00A65408" w:rsidRPr="001B7872">
        <w:rPr>
          <w:rFonts w:cs="Arabic Transparent" w:hint="cs"/>
          <w:sz w:val="28"/>
          <w:szCs w:val="28"/>
          <w:rtl/>
          <w:lang w:val="en-US" w:bidi="ar-MA"/>
        </w:rPr>
        <w:t xml:space="preserve"> الكيميائية للمادة الوراثية من خلال إبراز العلاقة بين </w:t>
      </w:r>
      <w:proofErr w:type="spellStart"/>
      <w:r w:rsidR="00A65408" w:rsidRPr="001B7872">
        <w:rPr>
          <w:rFonts w:cs="Arabic Transparent" w:hint="cs"/>
          <w:sz w:val="28"/>
          <w:szCs w:val="28"/>
          <w:rtl/>
          <w:lang w:val="en-US" w:bidi="ar-MA"/>
        </w:rPr>
        <w:t>الصبغيات</w:t>
      </w:r>
      <w:proofErr w:type="spellEnd"/>
      <w:r w:rsidR="00A65408" w:rsidRPr="001B7872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proofErr w:type="spellStart"/>
      <w:r w:rsidR="00A65408" w:rsidRPr="001B7872">
        <w:rPr>
          <w:rFonts w:cs="Arabic Transparent" w:hint="cs"/>
          <w:sz w:val="28"/>
          <w:szCs w:val="28"/>
          <w:rtl/>
          <w:lang w:val="en-US" w:bidi="ar-MA"/>
        </w:rPr>
        <w:t>وجزيئة</w:t>
      </w:r>
      <w:proofErr w:type="spellEnd"/>
      <w:r w:rsidR="00A65408" w:rsidRPr="001B7872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A65408" w:rsidRPr="001B7872">
        <w:rPr>
          <w:rFonts w:cs="Arabic Transparent"/>
          <w:sz w:val="28"/>
          <w:szCs w:val="28"/>
          <w:lang w:bidi="ar-MA"/>
        </w:rPr>
        <w:t>ADN</w:t>
      </w:r>
      <w:proofErr w:type="spellStart"/>
      <w:r w:rsidR="00A65408" w:rsidRPr="001B7872">
        <w:rPr>
          <w:rFonts w:cs="Arabic Transparent" w:hint="cs"/>
          <w:sz w:val="28"/>
          <w:szCs w:val="28"/>
          <w:rtl/>
          <w:lang w:bidi="ar-MA"/>
        </w:rPr>
        <w:t>،</w:t>
      </w:r>
      <w:proofErr w:type="spellEnd"/>
      <w:r w:rsidR="00A65408" w:rsidRPr="001B7872">
        <w:rPr>
          <w:rFonts w:cs="Arabic Transparent" w:hint="cs"/>
          <w:sz w:val="28"/>
          <w:szCs w:val="28"/>
          <w:rtl/>
          <w:lang w:bidi="ar-MA"/>
        </w:rPr>
        <w:t xml:space="preserve"> هذا مع التركيز على آلية مضاعفة </w:t>
      </w:r>
      <w:r w:rsidR="00A65408" w:rsidRPr="001B7872">
        <w:rPr>
          <w:rFonts w:cs="Arabic Transparent"/>
          <w:sz w:val="28"/>
          <w:szCs w:val="28"/>
          <w:lang w:bidi="ar-MA"/>
        </w:rPr>
        <w:t>ADN</w:t>
      </w:r>
      <w:r w:rsidR="00A65408" w:rsidRPr="001B7872">
        <w:rPr>
          <w:rFonts w:cs="Arabic Transparent" w:hint="cs"/>
          <w:sz w:val="28"/>
          <w:szCs w:val="28"/>
          <w:rtl/>
          <w:lang w:bidi="ar-MA"/>
        </w:rPr>
        <w:t xml:space="preserve"> قصد استخلاص مفهوم المضاعفة نصف </w:t>
      </w:r>
      <w:proofErr w:type="spellStart"/>
      <w:r w:rsidR="00A65408" w:rsidRPr="001B7872">
        <w:rPr>
          <w:rFonts w:cs="Arabic Transparent" w:hint="cs"/>
          <w:sz w:val="28"/>
          <w:szCs w:val="28"/>
          <w:rtl/>
          <w:lang w:bidi="ar-MA"/>
        </w:rPr>
        <w:t>المحافظة،</w:t>
      </w:r>
      <w:proofErr w:type="spellEnd"/>
      <w:r w:rsidR="00A65408" w:rsidRPr="001B7872">
        <w:rPr>
          <w:rFonts w:cs="Arabic Transparent" w:hint="cs"/>
          <w:sz w:val="28"/>
          <w:szCs w:val="28"/>
          <w:rtl/>
          <w:lang w:bidi="ar-MA"/>
        </w:rPr>
        <w:t xml:space="preserve"> ومع ربط العلاقة بين تطور كمية </w:t>
      </w:r>
      <w:r w:rsidR="00A65408" w:rsidRPr="001B7872">
        <w:rPr>
          <w:rFonts w:cs="Arabic Transparent"/>
          <w:sz w:val="28"/>
          <w:szCs w:val="28"/>
          <w:lang w:bidi="ar-MA"/>
        </w:rPr>
        <w:t>ADN</w:t>
      </w:r>
      <w:r w:rsidR="00A65408" w:rsidRPr="001B7872">
        <w:rPr>
          <w:rFonts w:cs="Arabic Transparent" w:hint="cs"/>
          <w:sz w:val="28"/>
          <w:szCs w:val="28"/>
          <w:rtl/>
          <w:lang w:bidi="ar-MA"/>
        </w:rPr>
        <w:t xml:space="preserve"> والدورة الخلوية.</w:t>
      </w:r>
    </w:p>
    <w:p w:rsidR="00A65408" w:rsidRPr="001B7872" w:rsidRDefault="00A65408" w:rsidP="00FC5B2D">
      <w:pPr>
        <w:numPr>
          <w:ilvl w:val="0"/>
          <w:numId w:val="27"/>
        </w:numPr>
        <w:bidi/>
        <w:spacing w:after="0" w:line="240" w:lineRule="auto"/>
        <w:ind w:left="543"/>
        <w:jc w:val="both"/>
        <w:rPr>
          <w:rFonts w:cs="Arabic Transparent"/>
          <w:sz w:val="28"/>
          <w:szCs w:val="28"/>
          <w:rtl/>
          <w:lang w:bidi="ar-MA"/>
        </w:rPr>
      </w:pPr>
      <w:r w:rsidRPr="001B7872">
        <w:rPr>
          <w:rFonts w:cs="Arabic Transparent" w:hint="cs"/>
          <w:sz w:val="28"/>
          <w:szCs w:val="28"/>
          <w:rtl/>
          <w:lang w:bidi="ar-MA"/>
        </w:rPr>
        <w:t xml:space="preserve">تعريف كل من الصفة والمورثة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والحليل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والطفرة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مع ربط العلاقة صفة بروتين من خلال تحديد مستويات المظهر الخارجي للصفة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الوراثية،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وربط العلاقة مورثة بروتين باعتماد معطيات تجريبية. مما سيمكن من تعميق مفهوم كل من الطفرة والمورثة وبناء مفهوم الرمز الوراثي.</w:t>
      </w:r>
    </w:p>
    <w:p w:rsidR="00A65408" w:rsidRPr="001B7872" w:rsidRDefault="00A65408" w:rsidP="00FC5B2D">
      <w:pPr>
        <w:numPr>
          <w:ilvl w:val="0"/>
          <w:numId w:val="27"/>
        </w:numPr>
        <w:bidi/>
        <w:spacing w:after="0" w:line="240" w:lineRule="auto"/>
        <w:ind w:left="543"/>
        <w:jc w:val="both"/>
        <w:rPr>
          <w:rFonts w:cs="Arabic Transparent"/>
          <w:sz w:val="28"/>
          <w:szCs w:val="28"/>
          <w:rtl/>
          <w:lang w:bidi="ar-MA"/>
        </w:rPr>
      </w:pPr>
      <w:r w:rsidRPr="001B7872">
        <w:rPr>
          <w:rFonts w:cs="Arabic Transparent" w:hint="cs"/>
          <w:sz w:val="28"/>
          <w:szCs w:val="28"/>
          <w:rtl/>
          <w:lang w:bidi="ar-MA"/>
        </w:rPr>
        <w:t xml:space="preserve">الوقوف عند العلاقة بين الخبر الوراثي وتركيب البروتينات من خلال تعرف آلية ومراحل تعبيره داخل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الخلية،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وذلك عبر إبراز دور </w:t>
      </w:r>
      <w:proofErr w:type="spellStart"/>
      <w:r w:rsidRPr="001B7872">
        <w:rPr>
          <w:rFonts w:cs="Arabic Transparent"/>
          <w:sz w:val="28"/>
          <w:szCs w:val="28"/>
          <w:lang w:bidi="ar-MA"/>
        </w:rPr>
        <w:t>ARNm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كوسيط بين </w:t>
      </w:r>
      <w:r w:rsidRPr="001B7872">
        <w:rPr>
          <w:rFonts w:cs="Arabic Transparent"/>
          <w:sz w:val="28"/>
          <w:szCs w:val="28"/>
          <w:lang w:bidi="ar-MA"/>
        </w:rPr>
        <w:t>ADN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والبروتين</w:t>
      </w:r>
      <w:r w:rsidR="007C35DF" w:rsidRPr="001B7872">
        <w:rPr>
          <w:rFonts w:cs="Arabic Transparent" w:hint="cs"/>
          <w:sz w:val="28"/>
          <w:szCs w:val="28"/>
          <w:rtl/>
          <w:lang w:bidi="ar-MA"/>
        </w:rPr>
        <w:t xml:space="preserve"> المركب</w:t>
      </w:r>
      <w:r w:rsidRPr="001B7872">
        <w:rPr>
          <w:rFonts w:cs="Arabic Transparent" w:hint="cs"/>
          <w:sz w:val="28"/>
          <w:szCs w:val="28"/>
          <w:rtl/>
          <w:lang w:bidi="ar-MA"/>
        </w:rPr>
        <w:t>. يتم في هذا توظيف الرمز الوراثي خلال مرحلتي النسخ والترجمة.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rFonts w:cs="Arabic Transparent"/>
          <w:sz w:val="18"/>
          <w:szCs w:val="18"/>
          <w:rtl/>
          <w:lang w:bidi="ar-MA"/>
        </w:rPr>
      </w:pPr>
    </w:p>
    <w:p w:rsidR="00A65408" w:rsidRPr="001B7872" w:rsidRDefault="00A65408" w:rsidP="00856749">
      <w:pPr>
        <w:tabs>
          <w:tab w:val="right" w:pos="260"/>
        </w:tabs>
        <w:bidi/>
        <w:spacing w:after="0" w:line="240" w:lineRule="auto"/>
        <w:ind w:left="-24"/>
        <w:jc w:val="both"/>
        <w:rPr>
          <w:rFonts w:ascii="ae_AlMohanad Bold" w:hAnsi="ae_AlMohanad Bold" w:cs="Arabic Transparent"/>
          <w:b/>
          <w:bCs/>
          <w:sz w:val="28"/>
          <w:szCs w:val="28"/>
          <w:rtl/>
          <w:lang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يروم </w:t>
      </w:r>
      <w:r w:rsidRPr="001B7872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نقل الخبر الوراثي عبر التوالد الجنسي</w:t>
      </w: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تمكين المتعلم من مجموعة من المعارف المرتبطة ب</w:t>
      </w:r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نقل الخبر الوراثي عبر التوالد الجنسي والقوانين الإحصائية لانتقال الصفات الوراثية عند ثنائيات الصيغة </w:t>
      </w:r>
      <w:proofErr w:type="spellStart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الصبغية</w:t>
      </w:r>
      <w:proofErr w:type="spellEnd"/>
      <w:r w:rsidRPr="001B7872">
        <w:rPr>
          <w:rFonts w:ascii="ae_AlMohanad Bold" w:hAnsi="ae_AlMohanad Bold" w:cs="Arabic Transparent" w:hint="cs"/>
          <w:sz w:val="28"/>
          <w:szCs w:val="28"/>
          <w:rtl/>
          <w:lang w:bidi="ar-MA"/>
        </w:rPr>
        <w:t>.</w:t>
      </w:r>
    </w:p>
    <w:p w:rsidR="00A65408" w:rsidRPr="001B7872" w:rsidRDefault="00A65408" w:rsidP="00FC5B2D">
      <w:pPr>
        <w:numPr>
          <w:ilvl w:val="0"/>
          <w:numId w:val="23"/>
        </w:numPr>
        <w:tabs>
          <w:tab w:val="right" w:pos="260"/>
        </w:tabs>
        <w:bidi/>
        <w:spacing w:after="0" w:line="240" w:lineRule="auto"/>
        <w:ind w:left="-24" w:firstLine="0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تقضي دراسة نقل الخبر الوراثي عبر التوالد الجنسي الوقوف عند تعاقب ظاهرتي الانقسام الاختزالي والإخصاب ودورهما في ثبات الصيغة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الصبغية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وفي التخليط الوراثي وذلك عبر:</w:t>
      </w:r>
    </w:p>
    <w:p w:rsidR="00A65408" w:rsidRPr="001B7872" w:rsidRDefault="00A65408" w:rsidP="00FC5B2D">
      <w:pPr>
        <w:numPr>
          <w:ilvl w:val="0"/>
          <w:numId w:val="29"/>
        </w:numPr>
        <w:bidi/>
        <w:spacing w:after="0" w:line="240" w:lineRule="auto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تعريف الانقسام الاختزالي وتحديد أطواره وإبراز دوره في تخليط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الحليلات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(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الضمصبغي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والبيصبغي)،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وبالتالي التنوع الوراثي للأمشاج؛</w:t>
      </w:r>
    </w:p>
    <w:p w:rsidR="00A65408" w:rsidRPr="001B7872" w:rsidRDefault="00A65408" w:rsidP="00FC5B2D">
      <w:pPr>
        <w:numPr>
          <w:ilvl w:val="0"/>
          <w:numId w:val="29"/>
        </w:numPr>
        <w:bidi/>
        <w:spacing w:after="0" w:line="240" w:lineRule="auto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تعريف الإخصاب وإبراز دوره في ثبات الصيغة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الصبغية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للنوع وفي التخليط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الوراثي،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وبالتالي تنوع الأفراد داخل النوع.</w:t>
      </w:r>
    </w:p>
    <w:p w:rsidR="00A65408" w:rsidRPr="001B7872" w:rsidRDefault="00A65408" w:rsidP="00FC5B2D">
      <w:pPr>
        <w:numPr>
          <w:ilvl w:val="0"/>
          <w:numId w:val="23"/>
        </w:numPr>
        <w:tabs>
          <w:tab w:val="right" w:pos="260"/>
        </w:tabs>
        <w:bidi/>
        <w:spacing w:after="0" w:line="240" w:lineRule="auto"/>
        <w:ind w:left="-24" w:firstLine="0"/>
        <w:jc w:val="both"/>
        <w:rPr>
          <w:rFonts w:cs="Arabic Transparent"/>
          <w:sz w:val="28"/>
          <w:szCs w:val="28"/>
          <w:lang w:val="en-US" w:bidi="ar-MA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lastRenderedPageBreak/>
        <w:t xml:space="preserve">تقتضي دراسة القوانين الإحصائية لانتقال الصفات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الوراثية،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عند ثنائيات الصيغة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الصبغية،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بناء مفاهيم النمط الوراثي والسلالة النقية (المتوحشة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والطافرة)،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والتهجين مع الوقوف على قوانين </w:t>
      </w:r>
      <w:r w:rsidRPr="001B7872">
        <w:rPr>
          <w:rFonts w:cs="Arabic Transparent"/>
          <w:sz w:val="28"/>
          <w:szCs w:val="28"/>
          <w:lang w:val="en-US" w:bidi="ar-MA"/>
        </w:rPr>
        <w:t>Mendel</w:t>
      </w: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لانتقال الصفات الوراثية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واستثناءاتها،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وذلك من خلال دراسة أمثلة تتعلق بانتقال زوج من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الحليلات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لمورثة غير مرتبطة بالجنس (حالة السيادة التامة وتساوي السيادة والمورثة المميتة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)،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ومورثة مرتبطة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بالجنس،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وانتقال زوجين من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الحليلات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(مورثتان مستقلتان ومورثتان مرتبطتان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)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مع إبراز أهمية ظاهرة العبور في تنوع الأجيال وفي وضع الخريطة 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العاملية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. </w:t>
      </w:r>
    </w:p>
    <w:p w:rsidR="00A65408" w:rsidRPr="001B7872" w:rsidRDefault="00A65408" w:rsidP="00A65408">
      <w:pPr>
        <w:tabs>
          <w:tab w:val="right" w:pos="260"/>
        </w:tabs>
        <w:bidi/>
        <w:spacing w:after="0" w:line="240" w:lineRule="auto"/>
        <w:jc w:val="both"/>
        <w:rPr>
          <w:rFonts w:cs="Arabic Transparent"/>
          <w:sz w:val="28"/>
          <w:szCs w:val="28"/>
          <w:lang w:val="en-US" w:bidi="ar-MA"/>
        </w:rPr>
      </w:pPr>
    </w:p>
    <w:p w:rsidR="00A65408" w:rsidRPr="001B7872" w:rsidRDefault="00A65408" w:rsidP="00A65408">
      <w:pPr>
        <w:tabs>
          <w:tab w:val="right" w:pos="260"/>
        </w:tabs>
        <w:bidi/>
        <w:spacing w:after="0" w:line="240" w:lineRule="auto"/>
        <w:jc w:val="both"/>
        <w:rPr>
          <w:rFonts w:cs="Arabic Transparent"/>
          <w:sz w:val="28"/>
          <w:szCs w:val="28"/>
          <w:rtl/>
          <w:lang w:val="en-US" w:bidi="ar-MA"/>
        </w:rPr>
      </w:pPr>
    </w:p>
    <w:p w:rsidR="00A65408" w:rsidRPr="001B7872" w:rsidRDefault="00A65408" w:rsidP="00A65408">
      <w:pPr>
        <w:bidi/>
        <w:spacing w:after="0" w:line="240" w:lineRule="auto"/>
        <w:jc w:val="both"/>
        <w:rPr>
          <w:rFonts w:cs="Arabic Transparent"/>
          <w:sz w:val="28"/>
          <w:szCs w:val="28"/>
          <w:rtl/>
          <w:lang w:val="en-US" w:bidi="ar-MA"/>
        </w:rPr>
      </w:pPr>
    </w:p>
    <w:p w:rsidR="00BE40F6" w:rsidRPr="001B7872" w:rsidRDefault="00BE40F6" w:rsidP="00BE40F6">
      <w:pPr>
        <w:bidi/>
        <w:spacing w:after="0" w:line="240" w:lineRule="auto"/>
        <w:jc w:val="both"/>
        <w:rPr>
          <w:rFonts w:cs="Arabic Transparent"/>
          <w:sz w:val="28"/>
          <w:szCs w:val="28"/>
          <w:rtl/>
          <w:lang w:val="en-US" w:bidi="ar-MA"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b/>
          <w:bCs/>
          <w:sz w:val="28"/>
          <w:szCs w:val="28"/>
          <w:rtl/>
          <w:lang w:bidi="ar-MA"/>
        </w:rPr>
      </w:pPr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2. 3. </w:t>
      </w:r>
      <w:proofErr w:type="gramStart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>الثالث:</w:t>
      </w:r>
      <w:proofErr w:type="spellEnd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استعمال المواد العضوية وغير العضوية</w:t>
      </w: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A65408" w:rsidRPr="001B7872" w:rsidRDefault="00A65408" w:rsidP="00A65408">
      <w:pPr>
        <w:numPr>
          <w:ilvl w:val="0"/>
          <w:numId w:val="23"/>
        </w:numPr>
        <w:bidi/>
        <w:spacing w:after="0" w:line="240" w:lineRule="auto"/>
        <w:ind w:left="260" w:hanging="284"/>
        <w:rPr>
          <w:rFonts w:cs="Arabic Transparent"/>
          <w:b/>
          <w:bCs/>
          <w:sz w:val="28"/>
          <w:szCs w:val="28"/>
          <w:lang w:bidi="ar-MA"/>
        </w:rPr>
      </w:pPr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>النفايات المنزلية الناتجة عن استعمال المواد العضوية</w:t>
      </w: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b/>
          <w:bCs/>
          <w:sz w:val="18"/>
          <w:szCs w:val="18"/>
          <w:rtl/>
          <w:lang w:bidi="ar-MA"/>
        </w:rPr>
      </w:pPr>
    </w:p>
    <w:p w:rsidR="00A65408" w:rsidRPr="001B7872" w:rsidRDefault="00A65408" w:rsidP="00FC5B2D">
      <w:pPr>
        <w:bidi/>
        <w:spacing w:after="0" w:line="240" w:lineRule="auto"/>
        <w:jc w:val="both"/>
        <w:rPr>
          <w:sz w:val="28"/>
          <w:szCs w:val="28"/>
          <w:rtl/>
          <w:lang w:bidi="ar-MA"/>
        </w:rPr>
      </w:pPr>
      <w:r w:rsidRPr="001B7872">
        <w:rPr>
          <w:rFonts w:hint="cs"/>
          <w:sz w:val="28"/>
          <w:szCs w:val="28"/>
          <w:rtl/>
          <w:lang w:bidi="ar-MA"/>
        </w:rPr>
        <w:t xml:space="preserve">يستهدف هذا المجال دراسة النفايات المنزلية الناجمة عن الاستعمالات المتعددة للمواد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العضوية</w:t>
      </w:r>
      <w:r w:rsidRPr="001B7872">
        <w:rPr>
          <w:rFonts w:hint="cs"/>
          <w:sz w:val="28"/>
          <w:szCs w:val="28"/>
          <w:rtl/>
          <w:lang w:val="en-US" w:bidi="ar-MA"/>
        </w:rPr>
        <w:t>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وذلك بالتركيز على دراسة طرق التخلص منها وتقنيات معالجتها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(الانتقاء،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إعادة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الاستعمال،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التصنيع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)،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واستخلاص آثار النفايات على الصحة والبيئة</w:t>
      </w:r>
      <w:r w:rsidRPr="001B7872">
        <w:rPr>
          <w:sz w:val="28"/>
          <w:szCs w:val="28"/>
          <w:lang w:bidi="ar-MA"/>
        </w:rPr>
        <w:t> </w:t>
      </w:r>
      <w:r w:rsidRPr="001B7872">
        <w:rPr>
          <w:rFonts w:hint="cs"/>
          <w:sz w:val="28"/>
          <w:szCs w:val="28"/>
          <w:rtl/>
          <w:lang w:bidi="ar-MA"/>
        </w:rPr>
        <w:t xml:space="preserve">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والاقتصاد</w:t>
      </w:r>
      <w:r w:rsidRPr="001B7872">
        <w:rPr>
          <w:rFonts w:hint="cs"/>
          <w:sz w:val="28"/>
          <w:szCs w:val="28"/>
          <w:rtl/>
          <w:lang w:val="en-US" w:bidi="ar-MA"/>
        </w:rPr>
        <w:t>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في اتجاه توعية التلاميذ بخطورة هذه النفايات قصد إكسابهم مواقف إيجابية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ومسؤولة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تجاه صحتهم وبيئتهم. 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sz w:val="28"/>
          <w:szCs w:val="28"/>
          <w:rtl/>
          <w:lang w:bidi="ar-MA"/>
        </w:rPr>
      </w:pPr>
    </w:p>
    <w:p w:rsidR="00A65408" w:rsidRPr="001B7872" w:rsidRDefault="00A65408" w:rsidP="00FC5B2D">
      <w:pPr>
        <w:numPr>
          <w:ilvl w:val="0"/>
          <w:numId w:val="23"/>
        </w:numPr>
        <w:bidi/>
        <w:spacing w:after="0" w:line="240" w:lineRule="auto"/>
        <w:ind w:left="260" w:hanging="284"/>
        <w:jc w:val="both"/>
        <w:rPr>
          <w:rFonts w:cs="Arabic Transparent"/>
          <w:b/>
          <w:bCs/>
          <w:sz w:val="28"/>
          <w:szCs w:val="28"/>
          <w:lang w:bidi="ar-MA"/>
        </w:rPr>
      </w:pPr>
      <w:proofErr w:type="spellStart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>التلوثات</w:t>
      </w:r>
      <w:proofErr w:type="spellEnd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الناجمة عن استهلاك المواد الطاقية واستعمال المواد العضوية وغير العضوية في الصناعات الكيماوية والغذائية والمعدنية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A65408" w:rsidRPr="001B7872" w:rsidRDefault="00A65408" w:rsidP="00FC5B2D">
      <w:pPr>
        <w:bidi/>
        <w:spacing w:after="0" w:line="240" w:lineRule="auto"/>
        <w:jc w:val="both"/>
        <w:rPr>
          <w:b/>
          <w:bCs/>
          <w:sz w:val="28"/>
          <w:szCs w:val="28"/>
          <w:rtl/>
          <w:lang w:bidi="ar-MA"/>
        </w:rPr>
      </w:pPr>
      <w:proofErr w:type="gramStart"/>
      <w:r w:rsidRPr="001B7872">
        <w:rPr>
          <w:rFonts w:hint="cs"/>
          <w:b/>
          <w:bCs/>
          <w:sz w:val="28"/>
          <w:szCs w:val="28"/>
          <w:rtl/>
          <w:lang w:bidi="ar-MA"/>
        </w:rPr>
        <w:t>يسعى</w:t>
      </w:r>
      <w:proofErr w:type="gramEnd"/>
      <w:r w:rsidRPr="001B7872">
        <w:rPr>
          <w:rFonts w:hint="cs"/>
          <w:b/>
          <w:bCs/>
          <w:sz w:val="28"/>
          <w:szCs w:val="28"/>
          <w:rtl/>
          <w:lang w:bidi="ar-MA"/>
        </w:rPr>
        <w:t xml:space="preserve"> هذه المجال إلى: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sz w:val="16"/>
          <w:szCs w:val="16"/>
          <w:rtl/>
          <w:lang w:bidi="ar-MA"/>
        </w:rPr>
      </w:pPr>
    </w:p>
    <w:p w:rsidR="00A65408" w:rsidRPr="001B7872" w:rsidRDefault="00A65408" w:rsidP="00FC5B2D">
      <w:pPr>
        <w:numPr>
          <w:ilvl w:val="0"/>
          <w:numId w:val="29"/>
        </w:numPr>
        <w:bidi/>
        <w:spacing w:after="0" w:line="240" w:lineRule="auto"/>
        <w:ind w:left="685"/>
        <w:jc w:val="both"/>
        <w:rPr>
          <w:sz w:val="28"/>
          <w:szCs w:val="28"/>
          <w:rtl/>
          <w:lang w:bidi="ar-MA"/>
        </w:rPr>
      </w:pPr>
      <w:r w:rsidRPr="001B7872">
        <w:rPr>
          <w:rFonts w:hint="cs"/>
          <w:sz w:val="28"/>
          <w:szCs w:val="28"/>
          <w:rtl/>
          <w:lang w:bidi="ar-MA"/>
        </w:rPr>
        <w:t xml:space="preserve">إلمام التلاميذ بأخطار مختلف الملوثات على الأوساط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الطبيعية،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وآثارها على الصحة والبيئة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والاقتصاد،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وذلك بالتركيز على دراسة أمثلة لبعض الأوساط الملوثة قصد توجيه التلاميذ إلى طرح المشاكل المرتبطة بتلوث الأوساط الطبيعية  وتحديد آثارها على الصحة والبيئة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والاقتصاد،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وذلك من خلال معالجة معطيات وبيانات وتحليل ومقارنة نتائج الدراسات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والبحوث،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من أجل الوصول بهم إلى اقتراح بدائل غير ملوثة  لاستهلاك الطاقة والمواد العضوية وغير العضوية في مجال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الصناعة،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وبالتالي تنمية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سلوكات</w:t>
      </w:r>
      <w:proofErr w:type="spellEnd"/>
      <w:r w:rsidR="00B95E53" w:rsidRPr="001B7872">
        <w:rPr>
          <w:rFonts w:hint="cs"/>
          <w:sz w:val="28"/>
          <w:szCs w:val="28"/>
          <w:rtl/>
          <w:lang w:bidi="ar-MA"/>
        </w:rPr>
        <w:t xml:space="preserve"> ومواقف</w:t>
      </w:r>
      <w:r w:rsidRPr="001B7872">
        <w:rPr>
          <w:rFonts w:hint="cs"/>
          <w:sz w:val="28"/>
          <w:szCs w:val="28"/>
          <w:rtl/>
          <w:lang w:bidi="ar-MA"/>
        </w:rPr>
        <w:t xml:space="preserve"> إيجابية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ومسؤولة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لدى التلاميذ حول حماية صحتهم وبيئتهم. </w:t>
      </w:r>
    </w:p>
    <w:p w:rsidR="00A65408" w:rsidRPr="001B7872" w:rsidRDefault="00A65408" w:rsidP="00FC5B2D">
      <w:pPr>
        <w:bidi/>
        <w:spacing w:after="0" w:line="240" w:lineRule="auto"/>
        <w:ind w:left="685"/>
        <w:jc w:val="both"/>
        <w:rPr>
          <w:sz w:val="16"/>
          <w:szCs w:val="16"/>
          <w:rtl/>
          <w:lang w:bidi="ar-MA"/>
        </w:rPr>
      </w:pPr>
    </w:p>
    <w:p w:rsidR="00A65408" w:rsidRPr="001B7872" w:rsidRDefault="00A65408" w:rsidP="00FC5B2D">
      <w:pPr>
        <w:numPr>
          <w:ilvl w:val="0"/>
          <w:numId w:val="29"/>
        </w:numPr>
        <w:bidi/>
        <w:spacing w:after="0" w:line="240" w:lineRule="auto"/>
        <w:ind w:left="685"/>
        <w:jc w:val="both"/>
        <w:rPr>
          <w:sz w:val="28"/>
          <w:szCs w:val="28"/>
          <w:rtl/>
          <w:lang w:bidi="ar-MA"/>
        </w:rPr>
      </w:pPr>
      <w:r w:rsidRPr="001B7872">
        <w:rPr>
          <w:rFonts w:hint="cs"/>
          <w:sz w:val="28"/>
          <w:szCs w:val="28"/>
          <w:rtl/>
          <w:lang w:bidi="ar-MA"/>
        </w:rPr>
        <w:t xml:space="preserve">توجيه التلاميذ إلى حل إشكالية النفايات النووية الناجمة عن استهلاك المواد المشعة والطاقة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النووية،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من خلال دراسة بعض المواد المشعة لإبراز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مزاياها،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وتوجيههم إلى معالجة بعض الأمثلة لأخطار التلوث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النووي،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بغية توصل التلاميذ إلى اقتراح بدائل بيئية  تحد من تلوث هذه الأوساط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الطبيعية،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وبالتالي إقناعهم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بالتشبت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بالقيم الإيجابية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والمسؤولة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تجاه المحافظة على الصحة والبيئة من الملوثات المشعة والنووية.</w:t>
      </w:r>
    </w:p>
    <w:p w:rsidR="00A65408" w:rsidRPr="001B7872" w:rsidRDefault="00A65408" w:rsidP="00FC5B2D">
      <w:pPr>
        <w:bidi/>
        <w:spacing w:after="0" w:line="240" w:lineRule="auto"/>
        <w:ind w:left="685"/>
        <w:jc w:val="both"/>
        <w:rPr>
          <w:sz w:val="18"/>
          <w:szCs w:val="18"/>
          <w:rtl/>
          <w:lang w:bidi="ar-MA"/>
        </w:rPr>
      </w:pPr>
    </w:p>
    <w:p w:rsidR="00A65408" w:rsidRPr="001B7872" w:rsidRDefault="00A65408" w:rsidP="00FC5B2D">
      <w:pPr>
        <w:numPr>
          <w:ilvl w:val="0"/>
          <w:numId w:val="29"/>
        </w:numPr>
        <w:bidi/>
        <w:spacing w:after="0" w:line="240" w:lineRule="auto"/>
        <w:ind w:left="685"/>
        <w:jc w:val="both"/>
        <w:rPr>
          <w:sz w:val="28"/>
          <w:szCs w:val="28"/>
          <w:rtl/>
          <w:lang w:bidi="ar-MA"/>
        </w:rPr>
      </w:pPr>
      <w:proofErr w:type="gramStart"/>
      <w:r w:rsidRPr="001B7872">
        <w:rPr>
          <w:rFonts w:hint="cs"/>
          <w:sz w:val="28"/>
          <w:szCs w:val="28"/>
          <w:rtl/>
          <w:lang w:bidi="ar-MA"/>
        </w:rPr>
        <w:t>السير</w:t>
      </w:r>
      <w:proofErr w:type="gramEnd"/>
      <w:r w:rsidRPr="001B7872">
        <w:rPr>
          <w:rFonts w:hint="cs"/>
          <w:sz w:val="28"/>
          <w:szCs w:val="28"/>
          <w:rtl/>
          <w:lang w:bidi="ar-MA"/>
        </w:rPr>
        <w:t xml:space="preserve"> بالتلاميذ في اتجاه ترسيخ مبادئ مراقبة جودة وصحة الأوساط </w:t>
      </w:r>
      <w:proofErr w:type="spellStart"/>
      <w:r w:rsidRPr="001B7872">
        <w:rPr>
          <w:rFonts w:hint="cs"/>
          <w:sz w:val="28"/>
          <w:szCs w:val="28"/>
          <w:rtl/>
          <w:lang w:bidi="ar-MA"/>
        </w:rPr>
        <w:t>الطبيعية،</w:t>
      </w:r>
      <w:proofErr w:type="spellEnd"/>
      <w:r w:rsidRPr="001B7872">
        <w:rPr>
          <w:rFonts w:hint="cs"/>
          <w:sz w:val="28"/>
          <w:szCs w:val="28"/>
          <w:rtl/>
          <w:lang w:bidi="ar-MA"/>
        </w:rPr>
        <w:t xml:space="preserve"> من خلال مساعدتهم على إبراز معايير علمية تُعتمد في هذه المراقبة عبر دراسة أمثلة تخص هذه الأخيرة. 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rFonts w:ascii="Times New Roman" w:hAnsi="Times New Roman" w:cs="Arabic Transparent"/>
          <w:b/>
          <w:bCs/>
          <w:rtl/>
        </w:rPr>
      </w:pPr>
    </w:p>
    <w:p w:rsidR="00A65408" w:rsidRPr="001B7872" w:rsidRDefault="00A65408" w:rsidP="00FC5B2D">
      <w:pPr>
        <w:tabs>
          <w:tab w:val="right" w:pos="401"/>
        </w:tabs>
        <w:bidi/>
        <w:spacing w:after="0" w:line="240" w:lineRule="auto"/>
        <w:jc w:val="both"/>
        <w:rPr>
          <w:rFonts w:ascii="Times New Roman" w:hAnsi="Times New Roman" w:cs="Arabic Transparent"/>
          <w:b/>
          <w:bCs/>
          <w:sz w:val="28"/>
          <w:szCs w:val="28"/>
          <w:rtl/>
        </w:rPr>
      </w:pPr>
      <w:r w:rsidRPr="001B7872">
        <w:rPr>
          <w:rFonts w:ascii="Times New Roman" w:hAnsi="Times New Roman" w:cs="Arabic Transparent" w:hint="cs"/>
          <w:b/>
          <w:bCs/>
          <w:sz w:val="28"/>
          <w:szCs w:val="28"/>
          <w:rtl/>
        </w:rPr>
        <w:t xml:space="preserve">4.2. </w:t>
      </w:r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المجال الرابع: </w:t>
      </w:r>
      <w:r w:rsidRPr="001B7872">
        <w:rPr>
          <w:rFonts w:ascii="Times New Roman" w:hAnsi="Times New Roman" w:cs="Arabic Transparent"/>
          <w:b/>
          <w:bCs/>
          <w:sz w:val="28"/>
          <w:szCs w:val="28"/>
          <w:rtl/>
        </w:rPr>
        <w:t xml:space="preserve">الظواهر الجيولوجية المصاحبة لنشوء السلاسل الجبلية وعلاقتها </w:t>
      </w:r>
      <w:proofErr w:type="spellStart"/>
      <w:r w:rsidRPr="001B7872">
        <w:rPr>
          <w:rFonts w:ascii="Times New Roman" w:hAnsi="Times New Roman" w:cs="Arabic Transparent"/>
          <w:b/>
          <w:bCs/>
          <w:sz w:val="28"/>
          <w:szCs w:val="28"/>
          <w:rtl/>
        </w:rPr>
        <w:t>بتكتونية</w:t>
      </w:r>
      <w:proofErr w:type="spellEnd"/>
      <w:r w:rsidRPr="001B7872">
        <w:rPr>
          <w:rFonts w:ascii="Times New Roman" w:hAnsi="Times New Roman" w:cs="Arabic Transparent"/>
          <w:b/>
          <w:bCs/>
          <w:sz w:val="28"/>
          <w:szCs w:val="28"/>
          <w:rtl/>
        </w:rPr>
        <w:t xml:space="preserve"> الصفائح</w:t>
      </w:r>
    </w:p>
    <w:p w:rsidR="00A65408" w:rsidRPr="001B7872" w:rsidRDefault="00A65408" w:rsidP="00FC5B2D">
      <w:pPr>
        <w:tabs>
          <w:tab w:val="right" w:pos="401"/>
        </w:tabs>
        <w:bidi/>
        <w:spacing w:after="0" w:line="240" w:lineRule="auto"/>
        <w:jc w:val="both"/>
        <w:rPr>
          <w:rFonts w:ascii="Times New Roman" w:hAnsi="Times New Roman" w:cs="Arabic Transparent"/>
          <w:b/>
          <w:bCs/>
          <w:sz w:val="28"/>
          <w:szCs w:val="28"/>
          <w:rtl/>
        </w:rPr>
      </w:pPr>
    </w:p>
    <w:p w:rsidR="00A65408" w:rsidRPr="001B7872" w:rsidRDefault="00A65408" w:rsidP="00FC5B2D">
      <w:pPr>
        <w:numPr>
          <w:ilvl w:val="0"/>
          <w:numId w:val="31"/>
        </w:numPr>
        <w:bidi/>
        <w:spacing w:after="0" w:line="240" w:lineRule="auto"/>
        <w:jc w:val="both"/>
        <w:rPr>
          <w:rFonts w:cs="Arabic Transparent"/>
          <w:sz w:val="28"/>
          <w:szCs w:val="28"/>
        </w:rPr>
      </w:pPr>
      <w:r w:rsidRPr="001B7872">
        <w:rPr>
          <w:rFonts w:cs="Arabic Transparent" w:hint="cs"/>
          <w:sz w:val="28"/>
          <w:szCs w:val="28"/>
          <w:rtl/>
          <w:lang w:val="en-US" w:bidi="ar-MA"/>
        </w:rPr>
        <w:t>يستهدف هذا المجال تمكين المتعلم من مجموعة من المعارف المرتبطة ب</w:t>
      </w:r>
      <w:r w:rsidRPr="001B7872">
        <w:rPr>
          <w:rFonts w:ascii="Times New Roman" w:hAnsi="Times New Roman" w:cs="Arabic Transparent"/>
          <w:sz w:val="28"/>
          <w:szCs w:val="28"/>
          <w:rtl/>
        </w:rPr>
        <w:t xml:space="preserve">السلاسل الجبلية الحديثة وعلاقتها </w:t>
      </w:r>
      <w:proofErr w:type="spellStart"/>
      <w:r w:rsidRPr="001B7872">
        <w:rPr>
          <w:rFonts w:ascii="Times New Roman" w:hAnsi="Times New Roman" w:cs="Arabic Transparent"/>
          <w:sz w:val="28"/>
          <w:szCs w:val="28"/>
          <w:rtl/>
        </w:rPr>
        <w:t>بتكتونية</w:t>
      </w:r>
      <w:proofErr w:type="spellEnd"/>
      <w:r w:rsidRPr="001B7872">
        <w:rPr>
          <w:rFonts w:ascii="Times New Roman" w:hAnsi="Times New Roman" w:cs="Arabic Transparent"/>
          <w:sz w:val="28"/>
          <w:szCs w:val="28"/>
          <w:rtl/>
        </w:rPr>
        <w:t xml:space="preserve"> الصفائح</w:t>
      </w:r>
      <w:proofErr w:type="spellStart"/>
      <w:r w:rsidRPr="001B7872">
        <w:rPr>
          <w:rFonts w:cs="Arabic Transparent" w:hint="cs"/>
          <w:sz w:val="28"/>
          <w:szCs w:val="28"/>
          <w:rtl/>
          <w:lang w:val="en-US" w:bidi="ar-MA"/>
        </w:rPr>
        <w:t>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والمتعلقة ب</w:t>
      </w:r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التشوهات </w:t>
      </w:r>
      <w:proofErr w:type="spellStart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>التكتونية</w:t>
      </w:r>
      <w:proofErr w:type="spellEnd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 المميزة لسلاسل الطمر وسلاسل </w:t>
      </w:r>
      <w:proofErr w:type="spellStart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>الاصطدام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،</w:t>
      </w:r>
      <w:proofErr w:type="spellEnd"/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وتمكينه من معارف حول </w:t>
      </w:r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التحول وعلاقته </w:t>
      </w:r>
      <w:proofErr w:type="spellStart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>بدينامية</w:t>
      </w:r>
      <w:proofErr w:type="spellEnd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 الصفائح</w:t>
      </w: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وحول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الكرانيتية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وعلاقتها بظاهرة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التحول،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للانتهاء بحصيلة تبرز علاقة مختلف الظواهر الجيولوجية المدروسة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بتكتونية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الصفائح.</w:t>
      </w: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</w:p>
    <w:p w:rsidR="00A65408" w:rsidRPr="001B7872" w:rsidRDefault="00A65408" w:rsidP="00FC5B2D">
      <w:pPr>
        <w:pStyle w:val="Paragraphedeliste"/>
        <w:numPr>
          <w:ilvl w:val="0"/>
          <w:numId w:val="31"/>
        </w:numPr>
        <w:bidi/>
        <w:spacing w:after="0" w:line="240" w:lineRule="auto"/>
        <w:jc w:val="both"/>
        <w:rPr>
          <w:rFonts w:ascii="Times New Roman" w:hAnsi="Times New Roman" w:cs="Arabic Transparent"/>
          <w:sz w:val="28"/>
          <w:szCs w:val="28"/>
          <w:rtl/>
        </w:rPr>
      </w:pPr>
      <w:r w:rsidRPr="001B7872">
        <w:rPr>
          <w:rFonts w:ascii="Times New Roman" w:hAnsi="Times New Roman" w:cs="Arabic Transparent" w:hint="cs"/>
          <w:sz w:val="28"/>
          <w:szCs w:val="28"/>
          <w:rtl/>
        </w:rPr>
        <w:lastRenderedPageBreak/>
        <w:t xml:space="preserve">تروم دراسة </w:t>
      </w:r>
      <w:r w:rsidRPr="001B7872">
        <w:rPr>
          <w:rFonts w:ascii="Times New Roman" w:hAnsi="Times New Roman" w:cs="Arabic Transparent"/>
          <w:sz w:val="28"/>
          <w:szCs w:val="28"/>
          <w:rtl/>
        </w:rPr>
        <w:t xml:space="preserve">السلاسل الجبلية الحديثة وعلاقتها </w:t>
      </w:r>
      <w:proofErr w:type="spellStart"/>
      <w:r w:rsidRPr="001B7872">
        <w:rPr>
          <w:rFonts w:ascii="Times New Roman" w:hAnsi="Times New Roman" w:cs="Arabic Transparent"/>
          <w:sz w:val="28"/>
          <w:szCs w:val="28"/>
          <w:rtl/>
        </w:rPr>
        <w:t>بتكتونية</w:t>
      </w:r>
      <w:proofErr w:type="spellEnd"/>
      <w:r w:rsidRPr="001B7872">
        <w:rPr>
          <w:rFonts w:ascii="Times New Roman" w:hAnsi="Times New Roman" w:cs="Arabic Transparent"/>
          <w:sz w:val="28"/>
          <w:szCs w:val="28"/>
          <w:rtl/>
        </w:rPr>
        <w:t xml:space="preserve"> الصفائح</w:t>
      </w:r>
      <w:r w:rsidRPr="001B7872">
        <w:rPr>
          <w:rFonts w:cs="Arabic Transparent" w:hint="cs"/>
          <w:rtl/>
        </w:rPr>
        <w:t xml:space="preserve">  </w:t>
      </w:r>
      <w:r w:rsidRPr="001B7872">
        <w:rPr>
          <w:rFonts w:ascii="Times New Roman" w:hAnsi="Times New Roman" w:cs="Arabic Transparent" w:hint="cs"/>
          <w:sz w:val="28"/>
          <w:szCs w:val="28"/>
          <w:rtl/>
        </w:rPr>
        <w:t xml:space="preserve">ترسيخ معارف المتعلم حول الخاصيات البنيوية والصخرية لكل من سلاسل الطمر والاصطدام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</w:rPr>
        <w:t>والطفو،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</w:rPr>
        <w:t xml:space="preserve"> مع إبراز العلاقة بين 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السلاسل الجبلية الحديثة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وتكتونية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الصفائح من خلال إعادة </w:t>
      </w:r>
      <w:r w:rsidRPr="001B7872">
        <w:rPr>
          <w:rFonts w:ascii="Times New Roman" w:hAnsi="Times New Roman" w:cs="Arabic Transparent" w:hint="cs"/>
          <w:sz w:val="28"/>
          <w:szCs w:val="28"/>
          <w:rtl/>
        </w:rPr>
        <w:t xml:space="preserve">التاريخ الجيولوجي لتشكل كل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</w:rPr>
        <w:t>منها،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</w:rPr>
        <w:t xml:space="preserve"> وتحديد الظروف التي كانت وراء هذا التشكل.   </w:t>
      </w:r>
    </w:p>
    <w:p w:rsidR="00A65408" w:rsidRPr="001B7872" w:rsidRDefault="00A65408" w:rsidP="00FC5B2D">
      <w:pPr>
        <w:pStyle w:val="Paragraphedeliste"/>
        <w:numPr>
          <w:ilvl w:val="0"/>
          <w:numId w:val="31"/>
        </w:numPr>
        <w:bidi/>
        <w:spacing w:after="0" w:line="240" w:lineRule="auto"/>
        <w:jc w:val="both"/>
        <w:rPr>
          <w:rFonts w:ascii="Times New Roman" w:hAnsi="Times New Roman" w:cs="Arabic Transparent"/>
          <w:sz w:val="28"/>
          <w:szCs w:val="28"/>
          <w:rtl/>
          <w:lang w:bidi="ar-MA"/>
        </w:rPr>
      </w:pP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تستهدف دراسة </w:t>
      </w:r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التشوهات </w:t>
      </w:r>
      <w:proofErr w:type="spellStart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>التكتونية</w:t>
      </w:r>
      <w:proofErr w:type="spellEnd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 المميزة لسلاسل الطمر وسلاسل الاصطدا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م تعميق معارف المتعلم فيما يخص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 أهم التشوهات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التكتونية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المميزة لسلاسل الطمر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والاصطدام،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مع إبراز علاقتها بالقوى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التكتونية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المسؤولة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عن تكون هذه السلاسل الجبلية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val="en-US" w:bidi="ar-MA"/>
        </w:rPr>
        <w:t>.</w:t>
      </w:r>
    </w:p>
    <w:p w:rsidR="00A65408" w:rsidRPr="001B7872" w:rsidRDefault="00A65408" w:rsidP="00FC5B2D">
      <w:pPr>
        <w:pStyle w:val="Paragraphedeliste"/>
        <w:numPr>
          <w:ilvl w:val="0"/>
          <w:numId w:val="31"/>
        </w:numPr>
        <w:bidi/>
        <w:spacing w:after="0" w:line="240" w:lineRule="auto"/>
        <w:jc w:val="both"/>
        <w:rPr>
          <w:rFonts w:ascii="Times New Roman" w:hAnsi="Times New Roman" w:cs="Arabic Transparent"/>
          <w:sz w:val="28"/>
          <w:szCs w:val="28"/>
          <w:rtl/>
          <w:lang w:bidi="ar-MA"/>
        </w:rPr>
      </w:pP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تروم دراسة </w:t>
      </w:r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التحول وعلاقته </w:t>
      </w:r>
      <w:proofErr w:type="spellStart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>بدينامية</w:t>
      </w:r>
      <w:proofErr w:type="spellEnd"/>
      <w:r w:rsidRPr="001B7872">
        <w:rPr>
          <w:rFonts w:ascii="Times New Roman" w:hAnsi="Times New Roman" w:cs="Arabic Transparent"/>
          <w:sz w:val="28"/>
          <w:szCs w:val="28"/>
          <w:rtl/>
          <w:lang w:bidi="ar-MA"/>
        </w:rPr>
        <w:t xml:space="preserve"> الصفائح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</w:t>
      </w:r>
      <w:r w:rsidRPr="001B7872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MA"/>
        </w:rPr>
        <w:t>الكشف عن الخاصيات</w:t>
      </w:r>
      <w:r w:rsidRPr="001B7872">
        <w:rPr>
          <w:rFonts w:cs="Arabic Transparent"/>
          <w:rtl/>
          <w:lang w:bidi="ar-MA"/>
        </w:rPr>
        <w:t xml:space="preserve">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العيدانية</w:t>
      </w:r>
      <w:proofErr w:type="spellEnd"/>
      <w:r w:rsidRPr="001B7872">
        <w:rPr>
          <w:rFonts w:cs="Arabic Transparent"/>
          <w:sz w:val="28"/>
          <w:szCs w:val="28"/>
          <w:rtl/>
          <w:lang w:bidi="ar-MA"/>
        </w:rPr>
        <w:t xml:space="preserve"> والبنيوية للصخور المتحولة بمناطق الطمر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والاصطدام</w:t>
      </w:r>
      <w:r w:rsidRPr="001B7872">
        <w:rPr>
          <w:rFonts w:cs="Arabic Transparent" w:hint="cs"/>
          <w:sz w:val="28"/>
          <w:szCs w:val="28"/>
          <w:rtl/>
          <w:lang w:bidi="ar-MA"/>
        </w:rPr>
        <w:t>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مع تحديد </w:t>
      </w:r>
      <w:r w:rsidRPr="001B7872">
        <w:rPr>
          <w:rFonts w:cs="Arabic Transparent"/>
          <w:sz w:val="28"/>
          <w:szCs w:val="28"/>
          <w:rtl/>
          <w:lang w:bidi="ar-MA"/>
        </w:rPr>
        <w:t xml:space="preserve">ظروف الضغط ودرجة الحرارة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المسؤولة</w:t>
      </w:r>
      <w:proofErr w:type="spellEnd"/>
      <w:r w:rsidRPr="001B7872">
        <w:rPr>
          <w:rFonts w:cs="Arabic Transparent"/>
          <w:sz w:val="28"/>
          <w:szCs w:val="28"/>
          <w:rtl/>
          <w:lang w:bidi="ar-MA"/>
        </w:rPr>
        <w:t xml:space="preserve"> عن </w:t>
      </w:r>
      <w:r w:rsidRPr="001B7872">
        <w:rPr>
          <w:rFonts w:cs="Arabic Transparent" w:hint="cs"/>
          <w:sz w:val="28"/>
          <w:szCs w:val="28"/>
          <w:rtl/>
          <w:lang w:bidi="ar-MA"/>
        </w:rPr>
        <w:t>تكون</w:t>
      </w:r>
      <w:r w:rsidRPr="001B7872">
        <w:rPr>
          <w:rFonts w:cs="Arabic Transparent"/>
          <w:sz w:val="28"/>
          <w:szCs w:val="28"/>
          <w:rtl/>
          <w:lang w:bidi="ar-MA"/>
        </w:rPr>
        <w:t xml:space="preserve"> 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هذه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الصخور</w:t>
      </w:r>
      <w:r w:rsidRPr="001B7872">
        <w:rPr>
          <w:rFonts w:cs="Arabic Transparent" w:hint="cs"/>
          <w:sz w:val="28"/>
          <w:szCs w:val="28"/>
          <w:rtl/>
          <w:lang w:bidi="ar-MA"/>
        </w:rPr>
        <w:t>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وهذا مع بناء مفهومي </w:t>
      </w:r>
      <w:r w:rsidRPr="001B7872">
        <w:rPr>
          <w:rFonts w:cs="Arabic Transparent"/>
          <w:sz w:val="28"/>
          <w:szCs w:val="28"/>
          <w:rtl/>
          <w:lang w:bidi="ar-MA"/>
        </w:rPr>
        <w:t xml:space="preserve">المعدن المؤشر والسلسلة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التحولية</w:t>
      </w:r>
      <w:r w:rsidRPr="001B7872">
        <w:rPr>
          <w:rFonts w:cs="Arabic Transparent" w:hint="cs"/>
          <w:sz w:val="28"/>
          <w:szCs w:val="28"/>
          <w:rtl/>
          <w:lang w:bidi="ar-MA"/>
        </w:rPr>
        <w:t>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وبناء مفهومي ال</w:t>
      </w:r>
      <w:r w:rsidRPr="001B7872">
        <w:rPr>
          <w:rFonts w:cs="Arabic Transparent"/>
          <w:sz w:val="28"/>
          <w:szCs w:val="28"/>
          <w:rtl/>
          <w:lang w:bidi="ar-MA"/>
        </w:rPr>
        <w:t xml:space="preserve">تحول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الدينامي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1B7872">
        <w:rPr>
          <w:rFonts w:cs="Arabic Transparent"/>
          <w:sz w:val="28"/>
          <w:szCs w:val="28"/>
          <w:rtl/>
          <w:lang w:bidi="ar-MA"/>
        </w:rPr>
        <w:t>وال</w:t>
      </w:r>
      <w:r w:rsidRPr="001B7872">
        <w:rPr>
          <w:rFonts w:cs="Arabic Transparent" w:hint="cs"/>
          <w:sz w:val="28"/>
          <w:szCs w:val="28"/>
          <w:rtl/>
          <w:lang w:bidi="ar-MA"/>
        </w:rPr>
        <w:t>ت</w:t>
      </w:r>
      <w:r w:rsidRPr="001B7872">
        <w:rPr>
          <w:rFonts w:cs="Arabic Transparent"/>
          <w:sz w:val="28"/>
          <w:szCs w:val="28"/>
          <w:rtl/>
          <w:lang w:bidi="ar-MA"/>
        </w:rPr>
        <w:t xml:space="preserve">حول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الدينامي-حراري</w:t>
      </w:r>
      <w:r w:rsidRPr="001B7872">
        <w:rPr>
          <w:rFonts w:cs="Arabic Transparent" w:hint="cs"/>
          <w:sz w:val="28"/>
          <w:szCs w:val="28"/>
          <w:rtl/>
          <w:lang w:bidi="ar-MA"/>
        </w:rPr>
        <w:t>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وربط كل منهما بالظروف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الجيوفيزيائية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لتشكل سلاسل الاصطدام وسلاسل الطمر.</w:t>
      </w:r>
      <w:r w:rsidRPr="001B7872">
        <w:rPr>
          <w:rFonts w:cs="Arabic Transparent" w:hint="cs"/>
          <w:rtl/>
          <w:lang w:bidi="ar-MA"/>
        </w:rPr>
        <w:t xml:space="preserve"> </w:t>
      </w:r>
    </w:p>
    <w:p w:rsidR="00A65408" w:rsidRPr="001B7872" w:rsidRDefault="00A65408" w:rsidP="00FC5B2D">
      <w:pPr>
        <w:pStyle w:val="Paragraphedeliste"/>
        <w:numPr>
          <w:ilvl w:val="0"/>
          <w:numId w:val="31"/>
        </w:numPr>
        <w:bidi/>
        <w:spacing w:after="0" w:line="240" w:lineRule="auto"/>
        <w:jc w:val="both"/>
        <w:rPr>
          <w:rFonts w:cs="Arabic Transparent"/>
          <w:b/>
          <w:bCs/>
          <w:sz w:val="28"/>
          <w:szCs w:val="28"/>
          <w:rtl/>
          <w:lang w:eastAsia="fr-FR" w:bidi="ar-MA"/>
        </w:rPr>
      </w:pP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تستهف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دراسة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الكرانيتية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وعلاقتها بظاهرة التحول تعميق مكتسبات المتعلمين حول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الكرانيتية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وتعرف علاقتها  بظاهرة التحول (التحول الإقليمي وتحول التماس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).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</w:t>
      </w:r>
    </w:p>
    <w:p w:rsidR="00A65408" w:rsidRPr="001B7872" w:rsidRDefault="00A65408" w:rsidP="00FC5B2D">
      <w:pPr>
        <w:pStyle w:val="Paragraphedeliste"/>
        <w:numPr>
          <w:ilvl w:val="0"/>
          <w:numId w:val="31"/>
        </w:numPr>
        <w:bidi/>
        <w:spacing w:after="0" w:line="240" w:lineRule="auto"/>
        <w:jc w:val="both"/>
        <w:rPr>
          <w:rFonts w:ascii="Times New Roman" w:hAnsi="Times New Roman" w:cs="Arabic Transparent"/>
          <w:sz w:val="28"/>
          <w:szCs w:val="28"/>
          <w:rtl/>
          <w:lang w:bidi="ar-MA"/>
        </w:rPr>
      </w:pP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بناء حصيلة تركيبية تبرز</w:t>
      </w:r>
      <w:r w:rsidR="00B671A7"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علاقة مختلف الظواهر الجيولوجية المدروسة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بتكتونية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الصفائح يشكل فرصة للربط بين كل المعطيات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السابقة،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وإبراز العلاقة بين</w:t>
      </w:r>
      <w:r w:rsidR="00B671A7"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مختلف الظواهر الجيولوجية المصا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ح</w:t>
      </w:r>
      <w:r w:rsidR="00B671A7"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ب</w:t>
      </w:r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ة لنشوء السلاسل الجبلية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الحديثة،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وذلك في إطار علاقتها بحركية </w:t>
      </w:r>
      <w:proofErr w:type="spellStart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>وتكتونية</w:t>
      </w:r>
      <w:proofErr w:type="spellEnd"/>
      <w:r w:rsidRPr="001B7872">
        <w:rPr>
          <w:rFonts w:ascii="Times New Roman" w:hAnsi="Times New Roman" w:cs="Arabic Transparent" w:hint="cs"/>
          <w:sz w:val="28"/>
          <w:szCs w:val="28"/>
          <w:rtl/>
          <w:lang w:bidi="ar-MA"/>
        </w:rPr>
        <w:t xml:space="preserve"> الصفائح. </w:t>
      </w:r>
    </w:p>
    <w:p w:rsidR="00A65408" w:rsidRPr="001B7872" w:rsidRDefault="00A65408" w:rsidP="00FC5B2D">
      <w:pPr>
        <w:bidi/>
        <w:spacing w:after="0" w:line="240" w:lineRule="auto"/>
        <w:jc w:val="both"/>
        <w:rPr>
          <w:rFonts w:cs="Arabic Transparent"/>
          <w:sz w:val="28"/>
          <w:szCs w:val="28"/>
          <w:rtl/>
        </w:rPr>
      </w:pPr>
    </w:p>
    <w:p w:rsidR="00A65408" w:rsidRPr="001B7872" w:rsidRDefault="00A65408" w:rsidP="00FC5B2D">
      <w:pPr>
        <w:bidi/>
        <w:spacing w:after="0" w:line="240" w:lineRule="auto"/>
        <w:jc w:val="both"/>
        <w:rPr>
          <w:rFonts w:ascii="Arial" w:hAnsi="Arial" w:cs="Arabic Transparent"/>
          <w:b/>
          <w:bCs/>
          <w:sz w:val="32"/>
          <w:szCs w:val="32"/>
          <w:rtl/>
        </w:rPr>
      </w:pPr>
      <w:r w:rsidRPr="001B7872">
        <w:rPr>
          <w:rFonts w:ascii="Arial" w:hAnsi="Arial" w:cs="Arabic Transparent" w:hint="cs"/>
          <w:b/>
          <w:bCs/>
          <w:sz w:val="32"/>
          <w:szCs w:val="32"/>
          <w:rtl/>
        </w:rPr>
        <w:t>3. التوزيع الدوري لمضامين وحدات برنامج السنة الثانية شعبة العلوم التجريبية مسلك العلوم الفيزيائية:</w:t>
      </w:r>
    </w:p>
    <w:p w:rsidR="00A65408" w:rsidRPr="001B7872" w:rsidRDefault="00A65408" w:rsidP="00FC5B2D">
      <w:pPr>
        <w:bidi/>
        <w:spacing w:after="0"/>
        <w:jc w:val="both"/>
        <w:rPr>
          <w:rFonts w:ascii="Arial" w:hAnsi="Arial" w:cs="Arabic Transparent"/>
          <w:sz w:val="28"/>
          <w:szCs w:val="28"/>
          <w:rtl/>
        </w:rPr>
      </w:pPr>
      <w:r w:rsidRPr="001B7872">
        <w:rPr>
          <w:rFonts w:ascii="Arial" w:hAnsi="Arial" w:cs="Arabic Transparent" w:hint="cs"/>
          <w:sz w:val="28"/>
          <w:szCs w:val="28"/>
          <w:rtl/>
        </w:rPr>
        <w:t xml:space="preserve">(انظر كتيب التوجيهات التربوية والبرامج الخاصة بتدريس مادة علوم الحياة والأرض بسلك التعليم الثانوي التأهيلي </w:t>
      </w:r>
      <w:proofErr w:type="spellStart"/>
      <w:r w:rsidRPr="001B7872">
        <w:rPr>
          <w:rFonts w:ascii="Arial" w:hAnsi="Arial" w:cs="Arabic Transparent"/>
          <w:sz w:val="28"/>
          <w:szCs w:val="28"/>
          <w:rtl/>
        </w:rPr>
        <w:t>–</w:t>
      </w:r>
      <w:proofErr w:type="spellEnd"/>
      <w:r w:rsidRPr="001B7872">
        <w:rPr>
          <w:rFonts w:ascii="Arial" w:hAnsi="Arial" w:cs="Arabic Transparent" w:hint="cs"/>
          <w:sz w:val="28"/>
          <w:szCs w:val="28"/>
          <w:rtl/>
        </w:rPr>
        <w:t xml:space="preserve"> </w:t>
      </w:r>
      <w:proofErr w:type="spellStart"/>
      <w:r w:rsidRPr="001B7872">
        <w:rPr>
          <w:rFonts w:ascii="Arial" w:hAnsi="Arial" w:cs="Arabic Transparent" w:hint="cs"/>
          <w:sz w:val="28"/>
          <w:szCs w:val="28"/>
          <w:rtl/>
        </w:rPr>
        <w:t>نونبر</w:t>
      </w:r>
      <w:proofErr w:type="spellEnd"/>
      <w:r w:rsidRPr="001B7872">
        <w:rPr>
          <w:rFonts w:ascii="Arial" w:hAnsi="Arial" w:cs="Arabic Transparent" w:hint="cs"/>
          <w:sz w:val="28"/>
          <w:szCs w:val="28"/>
          <w:rtl/>
        </w:rPr>
        <w:t xml:space="preserve"> </w:t>
      </w:r>
      <w:r w:rsidRPr="001B7872">
        <w:rPr>
          <w:rFonts w:ascii="Arial" w:hAnsi="Arial" w:cs="Arabic Transparent" w:hint="cs"/>
          <w:rtl/>
        </w:rPr>
        <w:t>2007</w:t>
      </w:r>
      <w:proofErr w:type="spellStart"/>
      <w:r w:rsidRPr="001B7872">
        <w:rPr>
          <w:rFonts w:ascii="Arial" w:hAnsi="Arial" w:cs="Arabic Transparent" w:hint="cs"/>
          <w:sz w:val="24"/>
          <w:szCs w:val="24"/>
          <w:rtl/>
        </w:rPr>
        <w:t>).</w:t>
      </w:r>
      <w:proofErr w:type="spellEnd"/>
    </w:p>
    <w:p w:rsidR="00A65408" w:rsidRPr="001B7872" w:rsidRDefault="00A65408" w:rsidP="00FC5B2D">
      <w:pPr>
        <w:bidi/>
        <w:spacing w:after="0"/>
        <w:jc w:val="both"/>
        <w:rPr>
          <w:rFonts w:ascii="Arial" w:hAnsi="Arial" w:cs="Arabic Transparent"/>
          <w:sz w:val="28"/>
          <w:szCs w:val="28"/>
          <w:rtl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  <w:rtl/>
        </w:rPr>
        <w:sectPr w:rsidR="00A65408" w:rsidRPr="001B7872" w:rsidSect="00B671A7">
          <w:footerReference w:type="default" r:id="rId8"/>
          <w:pgSz w:w="11906" w:h="16838"/>
          <w:pgMar w:top="720" w:right="720" w:bottom="720" w:left="720" w:header="708" w:footer="219" w:gutter="0"/>
          <w:cols w:space="708"/>
          <w:docGrid w:linePitch="360"/>
        </w:sect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</w:rPr>
      </w:pPr>
    </w:p>
    <w:p w:rsidR="00A65408" w:rsidRPr="001B7872" w:rsidRDefault="00A65408" w:rsidP="00A65408">
      <w:pPr>
        <w:bidi/>
        <w:spacing w:after="0" w:line="240" w:lineRule="auto"/>
        <w:rPr>
          <w:rFonts w:ascii="Times New Roman" w:hAnsi="Times New Roman" w:cs="Arabic Transparent"/>
          <w:b/>
          <w:bCs/>
          <w:sz w:val="28"/>
          <w:szCs w:val="28"/>
          <w:rtl/>
          <w:lang w:bidi="ar-MA"/>
        </w:rPr>
      </w:pPr>
      <w:r w:rsidRPr="001B7872">
        <w:rPr>
          <w:rFonts w:ascii="Times New Roman" w:hAnsi="Times New Roman" w:cs="Times New Roman"/>
          <w:b/>
          <w:bCs/>
          <w:sz w:val="36"/>
          <w:szCs w:val="36"/>
          <w:lang w:bidi="ar-MA"/>
        </w:rPr>
        <w:t>II</w:t>
      </w:r>
      <w:r w:rsidRPr="001B7872">
        <w:rPr>
          <w:rFonts w:cs="Arabic Transparent" w:hint="cs"/>
          <w:b/>
          <w:bCs/>
          <w:sz w:val="36"/>
          <w:szCs w:val="36"/>
          <w:rtl/>
          <w:lang w:bidi="ar-MA"/>
        </w:rPr>
        <w:t xml:space="preserve">. </w:t>
      </w:r>
      <w:r w:rsidRPr="001B7872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تنظيم المجالات </w:t>
      </w:r>
      <w:proofErr w:type="spellStart"/>
      <w:r w:rsidRPr="001B7872">
        <w:rPr>
          <w:rFonts w:cs="Arabic Transparent" w:hint="cs"/>
          <w:b/>
          <w:bCs/>
          <w:sz w:val="32"/>
          <w:szCs w:val="32"/>
          <w:rtl/>
          <w:lang w:bidi="ar-MA"/>
        </w:rPr>
        <w:t>المضامينية</w:t>
      </w:r>
      <w:proofErr w:type="spellEnd"/>
      <w:r w:rsidRPr="001B7872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B7872">
        <w:rPr>
          <w:rFonts w:cs="Arabic Transparent" w:hint="cs"/>
          <w:b/>
          <w:bCs/>
          <w:sz w:val="32"/>
          <w:szCs w:val="32"/>
          <w:rtl/>
          <w:lang w:bidi="ar-MA"/>
        </w:rPr>
        <w:t>والمهارية</w:t>
      </w:r>
      <w:proofErr w:type="spellEnd"/>
    </w:p>
    <w:p w:rsidR="00A65408" w:rsidRPr="001B7872" w:rsidRDefault="00A65408" w:rsidP="00FC5B2D">
      <w:pPr>
        <w:tabs>
          <w:tab w:val="left" w:pos="10476"/>
        </w:tabs>
        <w:bidi/>
        <w:spacing w:after="0" w:line="240" w:lineRule="auto"/>
        <w:ind w:firstLine="514"/>
        <w:rPr>
          <w:rFonts w:ascii="Times New Roman" w:hAnsi="Times New Roman" w:cs="Arabic Transparent"/>
          <w:b/>
          <w:bCs/>
          <w:sz w:val="28"/>
          <w:szCs w:val="28"/>
          <w:rtl/>
          <w:lang w:bidi="ar-MA"/>
        </w:rPr>
      </w:pPr>
      <w:r w:rsidRPr="001B7872">
        <w:rPr>
          <w:rFonts w:ascii="Times New Roman" w:hAnsi="Times New Roman" w:cs="Arabic Transparent" w:hint="cs"/>
          <w:b/>
          <w:bCs/>
          <w:sz w:val="28"/>
          <w:szCs w:val="28"/>
          <w:rtl/>
          <w:lang w:bidi="ar-MA"/>
        </w:rPr>
        <w:t xml:space="preserve">1. جدول المضامين </w:t>
      </w:r>
      <w:r w:rsidR="00B671A7" w:rsidRPr="001B7872">
        <w:rPr>
          <w:rFonts w:ascii="Times New Roman" w:hAnsi="Times New Roman" w:cs="Arabic Transparent"/>
          <w:b/>
          <w:bCs/>
          <w:sz w:val="28"/>
          <w:szCs w:val="28"/>
          <w:rtl/>
          <w:lang w:bidi="ar-MA"/>
        </w:rPr>
        <w:tab/>
      </w:r>
    </w:p>
    <w:p w:rsidR="00A65408" w:rsidRPr="001B7872" w:rsidRDefault="00A65408" w:rsidP="00A65408">
      <w:pPr>
        <w:bidi/>
        <w:spacing w:after="0" w:line="240" w:lineRule="auto"/>
        <w:rPr>
          <w:rFonts w:ascii="Times New Roman" w:hAnsi="Times New Roman" w:cs="Arabic Transparent"/>
          <w:b/>
          <w:bCs/>
          <w:sz w:val="28"/>
          <w:szCs w:val="28"/>
          <w:rtl/>
          <w:lang w:bidi="ar-MA"/>
        </w:rPr>
      </w:pPr>
    </w:p>
    <w:tbl>
      <w:tblPr>
        <w:bidiVisual/>
        <w:tblW w:w="482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475"/>
        <w:gridCol w:w="1984"/>
        <w:gridCol w:w="4109"/>
        <w:gridCol w:w="6039"/>
        <w:gridCol w:w="1445"/>
      </w:tblGrid>
      <w:tr w:rsidR="001B7872" w:rsidRPr="001B7872" w:rsidTr="00B671A7">
        <w:trPr>
          <w:cantSplit/>
          <w:trHeight w:val="1093"/>
          <w:jc w:val="center"/>
        </w:trPr>
        <w:tc>
          <w:tcPr>
            <w:tcW w:w="49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65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365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006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ية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/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مهار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8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نسبة الأهمية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</w:tr>
      <w:tr w:rsidR="00A65408" w:rsidRPr="001B7872" w:rsidTr="00B671A7">
        <w:trPr>
          <w:trHeight w:val="88"/>
          <w:jc w:val="center"/>
        </w:trPr>
        <w:tc>
          <w:tcPr>
            <w:tcW w:w="490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/>
              </w:rPr>
              <w:t xml:space="preserve">1.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  <w:t xml:space="preserve">استهلاك </w:t>
            </w: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  <w:t>المادة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  <w:t xml:space="preserve"> العضوية وتدفق الطاقة</w:t>
            </w:r>
          </w:p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659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1.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1. التفاعلات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المسؤولة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عن تحرير الطاقة الكامنة في المادة العضوية على مستوى الخلية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</w:p>
        </w:tc>
        <w:tc>
          <w:tcPr>
            <w:tcW w:w="1365" w:type="pct"/>
            <w:shd w:val="clear" w:color="auto" w:fill="auto"/>
          </w:tcPr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</w:rPr>
            </w:pPr>
            <w:proofErr w:type="gramStart"/>
            <w:r w:rsidRPr="001B7872">
              <w:rPr>
                <w:rFonts w:cs="Arabic Transparent" w:hint="cs"/>
                <w:sz w:val="28"/>
                <w:szCs w:val="28"/>
                <w:rtl/>
              </w:rPr>
              <w:t>مفهوم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التنفس؛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مفهوم </w:t>
            </w:r>
            <w:proofErr w:type="gramStart"/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التخمر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  <w:proofErr w:type="gram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>ال</w:t>
            </w:r>
            <w:r w:rsidRPr="001B7872">
              <w:rPr>
                <w:rFonts w:cs="Arabic Transparent"/>
                <w:sz w:val="28"/>
                <w:szCs w:val="28"/>
                <w:rtl/>
              </w:rPr>
              <w:t>مراحل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الأساسية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>ل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انحلال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</w:rPr>
              <w:t>الكليكوز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</w:rPr>
              <w:t xml:space="preserve"> 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>ال</w:t>
            </w:r>
            <w:r w:rsidR="00FC5B2D" w:rsidRPr="001B7872">
              <w:rPr>
                <w:rFonts w:cs="Arabic Transparent"/>
                <w:sz w:val="28"/>
                <w:szCs w:val="28"/>
                <w:rtl/>
              </w:rPr>
              <w:t>حصيل</w:t>
            </w:r>
            <w:r w:rsidR="00FC5B2D" w:rsidRPr="001B7872">
              <w:rPr>
                <w:rFonts w:cs="Arabic Transparent" w:hint="cs"/>
                <w:sz w:val="28"/>
                <w:szCs w:val="28"/>
                <w:rtl/>
              </w:rPr>
              <w:t>ة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 الطاقية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لانحلال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الكليكوز؛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المراحل الأساسية للتخمر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بنية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وفوق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بنية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الميتوكوندري؛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>المراحل الأساسية ل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حلقة </w:t>
            </w:r>
            <w:r w:rsidRPr="001B7872">
              <w:rPr>
                <w:rFonts w:cs="Arabic Transparent"/>
                <w:sz w:val="28"/>
                <w:szCs w:val="28"/>
              </w:rPr>
              <w:t>Krebs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>ال</w:t>
            </w:r>
            <w:r w:rsidRPr="001B7872">
              <w:rPr>
                <w:rFonts w:cs="Arabic Transparent"/>
                <w:sz w:val="28"/>
                <w:szCs w:val="28"/>
                <w:rtl/>
              </w:rPr>
              <w:t>حصيل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>ة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 الطاقية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لحلقة </w:t>
            </w:r>
            <w:r w:rsidRPr="001B7872">
              <w:rPr>
                <w:rFonts w:cs="Arabic Transparent"/>
                <w:sz w:val="28"/>
                <w:szCs w:val="28"/>
              </w:rPr>
              <w:t>Krebs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/>
                <w:sz w:val="28"/>
                <w:szCs w:val="28"/>
                <w:rtl/>
              </w:rPr>
              <w:t>السلسل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>ة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 التنفسية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و</w:t>
            </w:r>
            <w:r w:rsidRPr="001B7872">
              <w:rPr>
                <w:rFonts w:cs="Arabic Transparent"/>
                <w:sz w:val="28"/>
                <w:szCs w:val="28"/>
                <w:rtl/>
              </w:rPr>
              <w:t>التفسفر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</w:rPr>
              <w:t xml:space="preserve"> المؤكسد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>الحصيلة الطاقية للتنفس؛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</w:rPr>
            </w:pPr>
            <w:r w:rsidRPr="001B7872">
              <w:rPr>
                <w:rFonts w:cs="Arabic Transparent"/>
                <w:sz w:val="28"/>
                <w:szCs w:val="28"/>
                <w:rtl/>
              </w:rPr>
              <w:t>أهم مراحل التخمر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ascii="Times New Roman" w:hAnsi="Times New Roman" w:cs="Arabic Transparent"/>
                <w:sz w:val="28"/>
                <w:szCs w:val="28"/>
                <w:lang w:val="en-US"/>
              </w:rPr>
            </w:pPr>
            <w:r w:rsidRPr="001B7872">
              <w:rPr>
                <w:rFonts w:cs="Arabic Transparent"/>
                <w:sz w:val="28"/>
                <w:szCs w:val="28"/>
                <w:rtl/>
              </w:rPr>
              <w:t>الحصيلة الطاقية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ل</w:t>
            </w:r>
            <w:r w:rsidRPr="001B7872">
              <w:rPr>
                <w:rFonts w:cs="Arabic Transparent"/>
                <w:sz w:val="28"/>
                <w:szCs w:val="28"/>
                <w:rtl/>
              </w:rPr>
              <w:t>لتخمر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المردود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الطاقي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</w:rPr>
              <w:t>.</w:t>
            </w:r>
          </w:p>
        </w:tc>
        <w:tc>
          <w:tcPr>
            <w:tcW w:w="2006" w:type="pct"/>
            <w:vAlign w:val="center"/>
          </w:tcPr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مقارنة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بين كل من التنفس والتخمر بناء على استغلال معطيات الملاحظة والتجريب؛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إبراز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العلاقة بين كل من ظاهرتي التنفس والتخمر والبنيات الخلوية المتدخلة بناء على استغلال المعطيات؛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تطبيق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الاستدلال العلمي (</w:t>
            </w: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طرح</w:t>
            </w:r>
            <w:proofErr w:type="gram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الإشكالية،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اقتراح وتمحيص 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الفرضية،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اقتراح برتوكول تجريبي...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)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على معطيات ترتبط بالتنفس والتخمر.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استخلاص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ظروف كل من التنفس والتخمر انطلاقا من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استغلال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معطيات الملاحظة والتجريب؛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تحديد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المراحل الأساسية للتفاعلات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المسؤولة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عن تحرير الطاقة الكامنة في المادة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العضوية،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واستخلاص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حصيلتها الطاقية؛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وصف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مكونات وبنية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و</w:t>
            </w:r>
            <w:r w:rsidRPr="001B7872">
              <w:rPr>
                <w:rFonts w:cs="Arabic Transparent"/>
                <w:sz w:val="28"/>
                <w:szCs w:val="28"/>
                <w:rtl/>
              </w:rPr>
              <w:t>فوق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</w:rPr>
              <w:t xml:space="preserve"> بنية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</w:rPr>
              <w:t>الميتوكندري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مع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ربطها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بالتفاعلات التنفسية؛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b/>
                <w:bCs/>
                <w:sz w:val="28"/>
                <w:szCs w:val="28"/>
              </w:rPr>
            </w:pPr>
            <w:proofErr w:type="gramStart"/>
            <w:r w:rsidRPr="001B7872">
              <w:rPr>
                <w:rFonts w:cs="Arabic Transparent"/>
                <w:b/>
                <w:bCs/>
                <w:sz w:val="28"/>
                <w:szCs w:val="28"/>
                <w:rtl/>
              </w:rPr>
              <w:t>مقارنة</w:t>
            </w:r>
            <w:proofErr w:type="gramEnd"/>
            <w:r w:rsidRPr="001B7872">
              <w:rPr>
                <w:rFonts w:cs="Arabic Transparent"/>
                <w:sz w:val="28"/>
                <w:szCs w:val="28"/>
                <w:rtl/>
              </w:rPr>
              <w:t xml:space="preserve"> الحصيلة الطاقية لكل من التنفس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cs="Arabic Transparent"/>
                <w:sz w:val="28"/>
                <w:szCs w:val="28"/>
                <w:rtl/>
              </w:rPr>
              <w:t>والتخمر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b/>
                <w:bCs/>
                <w:sz w:val="28"/>
                <w:szCs w:val="28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حساب</w:t>
            </w:r>
            <w:r w:rsidRPr="001B7872">
              <w:rPr>
                <w:rFonts w:cs="Arabic Transparent"/>
                <w:sz w:val="28"/>
                <w:szCs w:val="28"/>
                <w:rtl/>
              </w:rPr>
              <w:t xml:space="preserve"> المردود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</w:rPr>
              <w:t>الطا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>قي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التعبير البياني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عن مظاهر التنفس ومظاهر التخمر.</w:t>
            </w:r>
          </w:p>
          <w:p w:rsidR="00A65408" w:rsidRPr="001B7872" w:rsidRDefault="00A65408" w:rsidP="00B671A7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142"/>
              <w:jc w:val="both"/>
              <w:rPr>
                <w:rFonts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إنجاز خطاطة تركيبية</w:t>
            </w:r>
            <w:r w:rsidRPr="001B7872">
              <w:rPr>
                <w:rFonts w:cs="Arabic Transparent" w:hint="cs"/>
                <w:sz w:val="28"/>
                <w:szCs w:val="28"/>
                <w:rtl/>
              </w:rPr>
              <w:t xml:space="preserve"> تتعلق بالحصيلة الطاقية للتنفس والتخمر.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480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r w:rsidRPr="001B7872">
              <w:rPr>
                <w:rFonts w:ascii="Times New Roman" w:hAnsi="Times New Roman" w:cs="Arabic Transparent"/>
                <w:sz w:val="28"/>
                <w:szCs w:val="28"/>
                <w:lang w:bidi="ar-MA"/>
              </w:rPr>
              <w:t>%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25</w:t>
            </w:r>
          </w:p>
        </w:tc>
      </w:tr>
    </w:tbl>
    <w:p w:rsidR="00A65408" w:rsidRPr="001B7872" w:rsidRDefault="00A65408" w:rsidP="00A65408">
      <w:pPr>
        <w:bidi/>
        <w:spacing w:after="0" w:line="240" w:lineRule="auto"/>
        <w:rPr>
          <w:rFonts w:cs="Arabic Transparent"/>
          <w:rtl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rtl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rtl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</w:rPr>
      </w:pPr>
    </w:p>
    <w:tbl>
      <w:tblPr>
        <w:bidiVisual/>
        <w:tblW w:w="482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475"/>
        <w:gridCol w:w="1984"/>
        <w:gridCol w:w="3968"/>
        <w:gridCol w:w="6180"/>
        <w:gridCol w:w="1445"/>
      </w:tblGrid>
      <w:tr w:rsidR="001B7872" w:rsidRPr="001B7872" w:rsidTr="00B671A7">
        <w:tc>
          <w:tcPr>
            <w:tcW w:w="49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65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318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053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ية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/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مهار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8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نسبة الأهمية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</w:tr>
      <w:tr w:rsidR="001B7872" w:rsidRPr="001B7872" w:rsidTr="00B671A7">
        <w:tc>
          <w:tcPr>
            <w:tcW w:w="490" w:type="pct"/>
            <w:vMerge w:val="restart"/>
            <w:vAlign w:val="center"/>
          </w:tcPr>
          <w:p w:rsidR="00A65408" w:rsidRPr="001B7872" w:rsidRDefault="00B95E53" w:rsidP="00B95E53">
            <w:pPr>
              <w:bidi/>
              <w:spacing w:after="0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1. </w:t>
            </w:r>
            <w:r w:rsidR="00A65408"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استهلاك </w:t>
            </w:r>
            <w:proofErr w:type="gramStart"/>
            <w:r w:rsidR="00A65408"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المادة</w:t>
            </w:r>
            <w:proofErr w:type="gramEnd"/>
            <w:r w:rsidR="00A65408"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العضوية وتدفق الطاقة</w:t>
            </w:r>
          </w:p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تابع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659" w:type="pct"/>
            <w:vAlign w:val="center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2.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1. دور </w:t>
            </w: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العضلة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الهيكلية المخططة في تحويل الطاقة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المخطط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العضلي،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والرعشة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العضلية،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والكزاز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التام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والكزاز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غير التام؛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الظواهر الحرارية المرافقة للتقلص العضلي؛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بنية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وفوق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بنية العضلة؛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البنية الجزيئية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للخييطات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العضلية؛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مصدر الطاقة اللازمة للتقلص العضلي؛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آلية</w:t>
            </w:r>
            <w:proofErr w:type="gram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التقلص العضلي؛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طرق تجديد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</w:rPr>
              <w:t>ATP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.</w:t>
            </w: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053" w:type="pct"/>
          </w:tcPr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تحليل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وتفسير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>تسجيل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ات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التقلصات العضلية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مقارنة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بين الليف العضلي في حالة تقلص وفي حالة راحة؛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تطبيق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الاستدلال العلمي (</w:t>
            </w: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طرح</w:t>
            </w:r>
            <w:proofErr w:type="gram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الإشكالية،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اقتراح وتمحيص 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الفرضية،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اقتراح برتوكول تجريبي...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)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على معطيات ترتبط 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بالتقلص العضلي؛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تفسير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آليات التقلص العضلي 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بتوظيف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بنية </w:t>
            </w:r>
            <w:proofErr w:type="spellStart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>وفوق</w:t>
            </w:r>
            <w:proofErr w:type="spellEnd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بنية الخلية العضلية المخططة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تحديد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الظواهر 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ال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>حرارية و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ال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كيميائية 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المرافقة للتقلص العضلي؛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إبراز العلاقة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بين الظواهر الحرارية والكيميائية والتقلص العضلي؛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استخلاص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طرق تجديد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</w:rPr>
              <w:t>ATP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اللازمة للتقلص العضلي؛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إبراز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العلاقة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بين</w:t>
            </w:r>
            <w:proofErr w:type="gram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طرق تجديد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lang w:bidi="ar-MA"/>
              </w:rPr>
              <w:t>ATP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ونوع النشاط؛</w:t>
            </w:r>
          </w:p>
          <w:p w:rsidR="00A65408" w:rsidRPr="001B7872" w:rsidRDefault="00A65408" w:rsidP="00B671A7">
            <w:pPr>
              <w:numPr>
                <w:ilvl w:val="0"/>
                <w:numId w:val="2"/>
              </w:numPr>
              <w:bidi/>
              <w:spacing w:after="0"/>
              <w:ind w:left="233" w:hanging="233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إنجاز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رسوم تفسيرية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لآليات التقلص العضلي؛</w:t>
            </w:r>
          </w:p>
        </w:tc>
        <w:tc>
          <w:tcPr>
            <w:tcW w:w="480" w:type="pct"/>
            <w:vMerge w:val="restart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A65408" w:rsidRPr="001B7872" w:rsidTr="00B671A7">
        <w:tc>
          <w:tcPr>
            <w:tcW w:w="490" w:type="pct"/>
            <w:vMerge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659" w:type="pct"/>
          </w:tcPr>
          <w:p w:rsidR="00A65408" w:rsidRPr="001B7872" w:rsidRDefault="00A65408" w:rsidP="00B671A7">
            <w:pPr>
              <w:bidi/>
              <w:spacing w:after="0"/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</w:pPr>
            <w:r w:rsidRPr="001B7872">
              <w:rPr>
                <w:rFonts w:ascii="Traditional Arabic" w:hAnsi="Traditional Arabic" w:cs="Arabic Transparent" w:hint="cs"/>
                <w:b/>
                <w:bCs/>
                <w:sz w:val="28"/>
                <w:szCs w:val="28"/>
                <w:rtl/>
              </w:rPr>
              <w:t xml:space="preserve">3.1. </w:t>
            </w:r>
            <w:r w:rsidRPr="001B7872"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  <w:t>بناء خطاطة تركيبية لاستهلاك المادة العضوية وتدفق (</w:t>
            </w:r>
            <w:proofErr w:type="gramStart"/>
            <w:r w:rsidRPr="001B7872"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  <w:t>تحو</w:t>
            </w:r>
            <w:r w:rsidRPr="001B7872">
              <w:rPr>
                <w:rFonts w:ascii="Traditional Arabic" w:hAnsi="Traditional Arabic" w:cs="Arabic Transparent" w:hint="cs"/>
                <w:b/>
                <w:bCs/>
                <w:sz w:val="28"/>
                <w:szCs w:val="28"/>
                <w:rtl/>
              </w:rPr>
              <w:t>ي</w:t>
            </w:r>
            <w:r w:rsidRPr="001B7872"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  <w:t>ل</w:t>
            </w:r>
            <w:proofErr w:type="spellStart"/>
            <w:proofErr w:type="gramEnd"/>
            <w:r w:rsidRPr="001B7872"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1B7872"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  <w:t xml:space="preserve"> الطاقة داخل الخلية</w:t>
            </w:r>
          </w:p>
          <w:p w:rsidR="00A65408" w:rsidRPr="001B7872" w:rsidRDefault="00A65408" w:rsidP="00B671A7">
            <w:pPr>
              <w:bidi/>
              <w:spacing w:after="0"/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raditional Arabic" w:hAnsi="Traditional Arabic" w:cs="Arabic Transparent"/>
                <w:b/>
                <w:bCs/>
                <w:sz w:val="28"/>
                <w:szCs w:val="28"/>
                <w:rtl/>
              </w:rPr>
            </w:pP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>المعارف الأساسية السابقة لهذا المجال الرئيسي</w:t>
            </w:r>
          </w:p>
        </w:tc>
        <w:tc>
          <w:tcPr>
            <w:tcW w:w="2053" w:type="pct"/>
            <w:vAlign w:val="center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إنجاز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خطاطة تركيبية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لا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ستهلاك المادة العضوية وتدفق </w:t>
            </w:r>
            <w:proofErr w:type="gramStart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>الطاقة</w:t>
            </w:r>
            <w:proofErr w:type="gramEnd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داخل الخلية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. </w:t>
            </w:r>
          </w:p>
        </w:tc>
        <w:tc>
          <w:tcPr>
            <w:tcW w:w="480" w:type="pct"/>
            <w:vMerge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</w:tbl>
    <w:p w:rsidR="00A65408" w:rsidRPr="001B7872" w:rsidRDefault="00A65408" w:rsidP="00A65408">
      <w:pPr>
        <w:bidi/>
      </w:pPr>
    </w:p>
    <w:tbl>
      <w:tblPr>
        <w:bidiVisual/>
        <w:tblW w:w="482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475"/>
        <w:gridCol w:w="1984"/>
        <w:gridCol w:w="3968"/>
        <w:gridCol w:w="6180"/>
        <w:gridCol w:w="1445"/>
      </w:tblGrid>
      <w:tr w:rsidR="001B7872" w:rsidRPr="001B7872" w:rsidTr="00B671A7">
        <w:trPr>
          <w:jc w:val="center"/>
        </w:trPr>
        <w:tc>
          <w:tcPr>
            <w:tcW w:w="49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65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318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053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ية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/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مهار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8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نسبة الأهمية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</w:tr>
      <w:tr w:rsidR="001B7872" w:rsidRPr="001B7872" w:rsidTr="00B671A7">
        <w:trPr>
          <w:jc w:val="center"/>
        </w:trPr>
        <w:tc>
          <w:tcPr>
            <w:tcW w:w="490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2. </w:t>
            </w:r>
            <w:r w:rsidRPr="001B787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طبيعــة الخبــر الوراثي وآلية تعبيره    </w:t>
            </w:r>
            <w:proofErr w:type="spellStart"/>
            <w:r w:rsidRPr="001B787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نقل الخبر الوراثي عبر التوالد الجنسي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</w:p>
        </w:tc>
        <w:tc>
          <w:tcPr>
            <w:tcW w:w="659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1.2.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مفهوم الخبر الوراثي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pStyle w:val="Titre1"/>
              <w:ind w:left="173" w:hanging="173"/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تموضع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الخبر الوراثي داخل نواة الخلية</w:t>
            </w:r>
            <w:r w:rsidRPr="001B7872">
              <w:rPr>
                <w:rFonts w:cs="Arabic Transparent" w:hint="cs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pStyle w:val="Titre1"/>
              <w:ind w:left="173" w:hanging="173"/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rtl/>
                <w:lang w:bidi="ar-MA"/>
              </w:rPr>
              <w:t xml:space="preserve">دور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الصبغيات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في نقل الخبر الوراثي من خلية إلى أخرى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من خلال :</w:t>
            </w:r>
          </w:p>
          <w:p w:rsidR="00A65408" w:rsidRPr="001B7872" w:rsidRDefault="00A65408" w:rsidP="00B671A7">
            <w:pPr>
              <w:pStyle w:val="Titre1"/>
              <w:tabs>
                <w:tab w:val="right" w:pos="457"/>
              </w:tabs>
              <w:ind w:left="315" w:hanging="224"/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+</w:t>
            </w:r>
            <w:proofErr w:type="spellEnd"/>
            <w:r w:rsidRPr="001B7872">
              <w:rPr>
                <w:rFonts w:cs="Arabic Transparent"/>
                <w:lang w:bidi="ar-MA"/>
              </w:rPr>
              <w:t xml:space="preserve"> </w:t>
            </w:r>
            <w:r w:rsidRPr="001B7872">
              <w:rPr>
                <w:rFonts w:cs="Arabic Transparent"/>
                <w:rtl/>
                <w:lang w:bidi="ar-MA"/>
              </w:rPr>
              <w:t xml:space="preserve">مراحل الانقسام غير المباشر </w:t>
            </w:r>
            <w:proofErr w:type="gramStart"/>
            <w:r w:rsidRPr="001B7872">
              <w:rPr>
                <w:rFonts w:cs="Arabic Transparent"/>
                <w:rtl/>
                <w:lang w:bidi="ar-MA"/>
              </w:rPr>
              <w:t>عند</w:t>
            </w:r>
            <w:proofErr w:type="gramEnd"/>
            <w:r w:rsidRPr="001B7872">
              <w:rPr>
                <w:rFonts w:cs="Arabic Transparent"/>
                <w:rtl/>
                <w:lang w:bidi="ar-MA"/>
              </w:rPr>
              <w:t xml:space="preserve"> خلية نباتية وأخرى حيوانية</w:t>
            </w:r>
            <w:r w:rsidRPr="001B7872">
              <w:rPr>
                <w:rFonts w:cs="Arabic Transparent" w:hint="cs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pStyle w:val="Titre1"/>
              <w:tabs>
                <w:tab w:val="right" w:pos="457"/>
              </w:tabs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rtl/>
                <w:lang w:bidi="ar-MA"/>
              </w:rPr>
              <w:t>الطبيعة الكيميائية للمادة الوراثية</w:t>
            </w:r>
            <w:r w:rsidRPr="001B7872">
              <w:rPr>
                <w:rFonts w:cs="Arabic Transparent" w:hint="cs"/>
                <w:rtl/>
                <w:lang w:bidi="ar-MA"/>
              </w:rPr>
              <w:t>:</w:t>
            </w:r>
          </w:p>
          <w:p w:rsidR="00A65408" w:rsidRPr="001B7872" w:rsidRDefault="00A65408" w:rsidP="00B671A7">
            <w:pPr>
              <w:pStyle w:val="Titre1"/>
              <w:tabs>
                <w:tab w:val="right" w:pos="457"/>
              </w:tabs>
              <w:ind w:left="173" w:hanging="173"/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+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rtl/>
                <w:lang w:bidi="ar-MA"/>
              </w:rPr>
              <w:t xml:space="preserve">تركيب وبنية كل من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الصبغيات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وجزيئة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</w:rPr>
              <w:t>ADN</w:t>
            </w:r>
            <w:proofErr w:type="spellStart"/>
            <w:r w:rsidRPr="001B7872">
              <w:rPr>
                <w:rFonts w:cs="Arabic Transparent" w:hint="cs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pStyle w:val="Titre1"/>
              <w:tabs>
                <w:tab w:val="right" w:pos="457"/>
              </w:tabs>
              <w:jc w:val="left"/>
              <w:rPr>
                <w:rFonts w:cs="Arabic Transparent"/>
                <w:rtl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+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cs="Arabic Transparent"/>
                <w:rtl/>
                <w:lang w:bidi="ar-MA"/>
              </w:rPr>
              <w:t>آلية</w:t>
            </w:r>
            <w:proofErr w:type="gramEnd"/>
            <w:r w:rsidRPr="001B7872">
              <w:rPr>
                <w:rFonts w:cs="Arabic Transparent"/>
                <w:rtl/>
                <w:lang w:bidi="ar-MA"/>
              </w:rPr>
              <w:t xml:space="preserve"> مضاعفة </w:t>
            </w:r>
            <w:r w:rsidRPr="001B7872">
              <w:rPr>
                <w:rFonts w:cs="Arabic Transparent"/>
              </w:rPr>
              <w:t>ADN</w:t>
            </w:r>
            <w:r w:rsidRPr="001B7872">
              <w:rPr>
                <w:rFonts w:cs="Arabic Transparent" w:hint="cs"/>
                <w:rtl/>
              </w:rPr>
              <w:t>.</w:t>
            </w:r>
          </w:p>
          <w:p w:rsidR="00A65408" w:rsidRPr="001B7872" w:rsidRDefault="00A65408" w:rsidP="00B671A7">
            <w:pPr>
              <w:pStyle w:val="Titre1"/>
              <w:ind w:left="173" w:hanging="173"/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مفهوم</w:t>
            </w:r>
            <w:r w:rsidRPr="001B7872">
              <w:rPr>
                <w:rFonts w:cs="Arabic Transparent"/>
                <w:rtl/>
                <w:lang w:bidi="ar-MA"/>
              </w:rPr>
              <w:t xml:space="preserve"> الصفة والمورثة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والحليل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والطفرة</w:t>
            </w:r>
            <w:r w:rsidRPr="001B7872">
              <w:rPr>
                <w:rFonts w:cs="Arabic Transparent" w:hint="cs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pStyle w:val="Titre1"/>
              <w:ind w:left="173" w:hanging="173"/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ال</w:t>
            </w:r>
            <w:r w:rsidRPr="001B7872">
              <w:rPr>
                <w:rFonts w:cs="Arabic Transparent"/>
                <w:rtl/>
                <w:lang w:bidi="ar-MA"/>
              </w:rPr>
              <w:t>علاقة صفة ـ بروتين ومورثة ـ بروتين</w:t>
            </w:r>
            <w:r w:rsidRPr="001B7872">
              <w:rPr>
                <w:rFonts w:cs="Arabic Transparent" w:hint="cs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40" w:lineRule="auto"/>
              <w:ind w:left="173" w:hanging="173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الدلالة الوراثية للطفرة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ـ الرمز الوراثي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2053" w:type="pct"/>
          </w:tcPr>
          <w:p w:rsidR="00A65408" w:rsidRPr="001B7872" w:rsidRDefault="00A65408" w:rsidP="00B671A7">
            <w:pPr>
              <w:pStyle w:val="Titre1"/>
              <w:numPr>
                <w:ilvl w:val="0"/>
                <w:numId w:val="4"/>
              </w:numPr>
              <w:ind w:left="233" w:hanging="142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استخلاص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تموضع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الخبر الوراثي داخل نواة الخلية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انطلاقا من تحليل معطيات؛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4"/>
              </w:numPr>
              <w:ind w:left="174" w:hanging="174"/>
              <w:jc w:val="left"/>
              <w:rPr>
                <w:rFonts w:cs="Arabic Transparent"/>
                <w:b/>
                <w:bCs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وصف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وتعرف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rtl/>
                <w:lang w:bidi="ar-MA"/>
              </w:rPr>
              <w:t>مراحل الانقسام غير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المباشر؛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4"/>
              </w:numPr>
              <w:ind w:left="174" w:hanging="174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بناء وتمثيل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rtl/>
                <w:lang w:bidi="ar-MA"/>
              </w:rPr>
              <w:t>الدورة الخلوية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مع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استخلاص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دورها في ثبات الخبر الوراثي.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4"/>
              </w:numPr>
              <w:ind w:left="174" w:hanging="142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استخلاص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rtl/>
                <w:lang w:bidi="ar-MA"/>
              </w:rPr>
              <w:t xml:space="preserve">دور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الصبغيات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في نقل الخبر الوراثي من خلية إلى أخرى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من خلال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استغلال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معطيات الملاحظة والتجريب؛</w:t>
            </w:r>
          </w:p>
          <w:p w:rsidR="00A65408" w:rsidRPr="001B7872" w:rsidRDefault="00A65408" w:rsidP="00B671A7">
            <w:pPr>
              <w:pStyle w:val="Titre1"/>
              <w:ind w:left="307" w:hanging="307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تحديد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 </w:t>
            </w:r>
            <w:r w:rsidRPr="001B7872">
              <w:rPr>
                <w:rFonts w:cs="Arabic Transparent"/>
                <w:rtl/>
                <w:lang w:bidi="ar-MA"/>
              </w:rPr>
              <w:t>الطبيعة الكيميائية للمادة الوراثية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من خلال استغلال معطيات الملاحظة والتجريب قصد </w:t>
            </w:r>
            <w:r w:rsidRPr="001B7872">
              <w:rPr>
                <w:rFonts w:cs="Arabic Transparent" w:hint="cs"/>
                <w:b/>
                <w:bCs/>
                <w:rtl/>
              </w:rPr>
              <w:t xml:space="preserve">تطبيق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 xml:space="preserve">الاستدلال العلمي 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(طرح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الإشكالية،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اقتراح وتمحيص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الفرضية،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اقتراح برتوكول تجريبي...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)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في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تحديد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 </w:t>
            </w:r>
            <w:r w:rsidRPr="001B7872">
              <w:rPr>
                <w:rFonts w:cs="Arabic Transparent"/>
                <w:rtl/>
                <w:lang w:bidi="ar-MA"/>
              </w:rPr>
              <w:t>الطبيعة الكيميائية للمادة الوراثية</w:t>
            </w:r>
            <w:proofErr w:type="spellStart"/>
            <w:r w:rsidRPr="001B7872">
              <w:rPr>
                <w:rFonts w:cs="Arabic Transparent" w:hint="cs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pStyle w:val="Titre1"/>
              <w:numPr>
                <w:ilvl w:val="0"/>
                <w:numId w:val="5"/>
              </w:numPr>
              <w:ind w:left="316" w:hanging="218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</w:rPr>
              <w:t xml:space="preserve">إبراز 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العلاقة بين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الصبغيات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وجزيئة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</w:rPr>
              <w:t>ADN</w:t>
            </w:r>
            <w:proofErr w:type="spellStart"/>
            <w:r w:rsidRPr="001B7872">
              <w:rPr>
                <w:rFonts w:cs="Arabic Transparent" w:hint="cs"/>
                <w:rtl/>
              </w:rPr>
              <w:t>؛</w:t>
            </w:r>
            <w:proofErr w:type="spellEnd"/>
          </w:p>
          <w:p w:rsidR="00A65408" w:rsidRPr="001B7872" w:rsidRDefault="00A65408" w:rsidP="00B671A7">
            <w:pPr>
              <w:pStyle w:val="Titre1"/>
              <w:numPr>
                <w:ilvl w:val="0"/>
                <w:numId w:val="5"/>
              </w:numPr>
              <w:ind w:left="316" w:hanging="218"/>
              <w:jc w:val="left"/>
              <w:rPr>
                <w:rFonts w:cs="Arabic Transparent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إبراز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دور</w:t>
            </w:r>
            <w:r w:rsidRPr="001B7872">
              <w:rPr>
                <w:rFonts w:cs="Arabic Transparent"/>
                <w:rtl/>
                <w:lang w:bidi="ar-MA"/>
              </w:rPr>
              <w:t xml:space="preserve"> مضاعفة </w:t>
            </w:r>
            <w:r w:rsidRPr="001B7872">
              <w:rPr>
                <w:rFonts w:cs="Arabic Transparent"/>
              </w:rPr>
              <w:t>ADN</w:t>
            </w:r>
            <w:r w:rsidRPr="001B7872">
              <w:rPr>
                <w:rFonts w:cs="Arabic Transparent" w:hint="cs"/>
                <w:rtl/>
              </w:rPr>
              <w:t xml:space="preserve"> في ثبات الخبر الوراثي؛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6"/>
              </w:numPr>
              <w:ind w:left="233" w:hanging="142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rtl/>
              </w:rPr>
              <w:t xml:space="preserve">إبراز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ال</w:t>
            </w:r>
            <w:r w:rsidRPr="001B7872">
              <w:rPr>
                <w:rFonts w:cs="Arabic Transparent"/>
                <w:b/>
                <w:bCs/>
                <w:rtl/>
                <w:lang w:bidi="ar-MA"/>
              </w:rPr>
              <w:t>علاقة</w:t>
            </w:r>
            <w:r w:rsidRPr="001B7872">
              <w:rPr>
                <w:rFonts w:cs="Arabic Transparent"/>
                <w:rtl/>
                <w:lang w:bidi="ar-MA"/>
              </w:rPr>
              <w:t xml:space="preserve"> صفة ـ بروتين </w:t>
            </w:r>
            <w:proofErr w:type="gramStart"/>
            <w:r w:rsidRPr="001B7872">
              <w:rPr>
                <w:rFonts w:cs="Arabic Transparent"/>
                <w:rtl/>
                <w:lang w:bidi="ar-MA"/>
              </w:rPr>
              <w:t>ومورثة</w:t>
            </w:r>
            <w:proofErr w:type="gramEnd"/>
            <w:r w:rsidRPr="001B7872">
              <w:rPr>
                <w:rFonts w:cs="Arabic Transparent"/>
                <w:rtl/>
                <w:lang w:bidi="ar-MA"/>
              </w:rPr>
              <w:t xml:space="preserve"> ـ بروتين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من خلال استغلال معطيات؛</w:t>
            </w:r>
          </w:p>
          <w:p w:rsidR="00A65408" w:rsidRPr="001B7872" w:rsidRDefault="00A65408" w:rsidP="00B671A7">
            <w:pPr>
              <w:numPr>
                <w:ilvl w:val="0"/>
                <w:numId w:val="6"/>
              </w:numPr>
              <w:bidi/>
              <w:spacing w:after="0" w:line="240" w:lineRule="auto"/>
              <w:ind w:left="233" w:hanging="142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استخلاص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الدلالة الوراثية للطفرة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بتوظيف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الرمز الوراثي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.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4"/>
              </w:numPr>
              <w:ind w:left="316" w:hanging="174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إنجاز رسوم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تخطيطية مرتبطة بمراحل الانقسام غير المباشر وبطبيعة الكيميائية للمادة الوراثية. </w:t>
            </w:r>
          </w:p>
        </w:tc>
        <w:tc>
          <w:tcPr>
            <w:tcW w:w="480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1B7872">
              <w:rPr>
                <w:rFonts w:ascii="Times New Roman" w:hAnsi="Times New Roman" w:cs="Arabic Transparent"/>
                <w:sz w:val="28"/>
                <w:szCs w:val="28"/>
                <w:lang w:bidi="ar-MA"/>
              </w:rPr>
              <w:t>25%</w:t>
            </w:r>
          </w:p>
        </w:tc>
      </w:tr>
      <w:tr w:rsidR="001B7872" w:rsidRPr="001B7872" w:rsidTr="00B671A7">
        <w:trPr>
          <w:jc w:val="center"/>
        </w:trPr>
        <w:tc>
          <w:tcPr>
            <w:tcW w:w="490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659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2.2.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آلية تعبير الخبر الوراثي : مراحل تركيب البروتينات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numPr>
                <w:ilvl w:val="0"/>
                <w:numId w:val="7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lastRenderedPageBreak/>
              <w:t>الاستنساخ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numPr>
                <w:ilvl w:val="0"/>
                <w:numId w:val="7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proofErr w:type="gram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الترجمة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(البداية والاستطالة والنهاية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).</w:t>
            </w:r>
            <w:proofErr w:type="spellEnd"/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</w:p>
        </w:tc>
        <w:tc>
          <w:tcPr>
            <w:tcW w:w="2053" w:type="pct"/>
          </w:tcPr>
          <w:p w:rsidR="00A65408" w:rsidRPr="001B7872" w:rsidRDefault="00A65408" w:rsidP="00B671A7">
            <w:pPr>
              <w:numPr>
                <w:ilvl w:val="0"/>
                <w:numId w:val="7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إبراز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العلاقة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بين </w:t>
            </w:r>
            <w:r w:rsidRPr="001B7872">
              <w:rPr>
                <w:rFonts w:cs="Arabic Transparent"/>
                <w:sz w:val="28"/>
                <w:szCs w:val="28"/>
                <w:lang w:bidi="ar-MA"/>
              </w:rPr>
              <w:t>ADN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 </w:t>
            </w:r>
            <w:proofErr w:type="spellStart"/>
            <w:r w:rsidRPr="001B7872">
              <w:rPr>
                <w:rFonts w:cs="Arabic Transparent"/>
                <w:sz w:val="28"/>
                <w:szCs w:val="28"/>
                <w:lang w:bidi="ar-MA"/>
              </w:rPr>
              <w:t>ARNm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 والبروتين باعتماد جدول الرمز الوراثي (دلالة الرمز الوراثي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)؛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7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بناء خطاطة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تلخص مراحل تركيب البروتينات.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480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  <w:tr w:rsidR="001B7872" w:rsidRPr="001B7872" w:rsidTr="00B671A7">
        <w:trPr>
          <w:jc w:val="center"/>
        </w:trPr>
        <w:tc>
          <w:tcPr>
            <w:tcW w:w="49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lastRenderedPageBreak/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65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318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053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ية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/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مهار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8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نسبة الأهمية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</w:tr>
      <w:tr w:rsidR="001B7872" w:rsidRPr="001B7872" w:rsidTr="00B671A7">
        <w:trPr>
          <w:jc w:val="center"/>
        </w:trPr>
        <w:tc>
          <w:tcPr>
            <w:tcW w:w="490" w:type="pct"/>
            <w:vMerge w:val="restart"/>
            <w:vAlign w:val="center"/>
          </w:tcPr>
          <w:p w:rsidR="00A65408" w:rsidRPr="001B7872" w:rsidRDefault="00B95E53" w:rsidP="00B671A7">
            <w:pPr>
              <w:bidi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B7872">
              <w:rPr>
                <w:rFonts w:hint="cs"/>
                <w:b/>
                <w:bCs/>
                <w:sz w:val="28"/>
                <w:szCs w:val="28"/>
                <w:rtl/>
              </w:rPr>
              <w:t xml:space="preserve">2. </w:t>
            </w:r>
            <w:r w:rsidR="00A65408" w:rsidRPr="001B7872">
              <w:rPr>
                <w:b/>
                <w:bCs/>
                <w:sz w:val="28"/>
                <w:szCs w:val="28"/>
                <w:rtl/>
              </w:rPr>
              <w:t>طبيعــة الخبــر الوراثي وآلية تعبيره</w:t>
            </w:r>
            <w:r w:rsidR="00A65408" w:rsidRPr="001B787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A65408" w:rsidRPr="001B7872">
              <w:rPr>
                <w:b/>
                <w:bCs/>
                <w:sz w:val="28"/>
                <w:szCs w:val="28"/>
                <w:rtl/>
              </w:rPr>
              <w:t>-</w:t>
            </w:r>
            <w:proofErr w:type="spellEnd"/>
            <w:r w:rsidR="00A65408" w:rsidRPr="001B7872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A65408" w:rsidRPr="001B7872">
              <w:rPr>
                <w:b/>
                <w:bCs/>
                <w:sz w:val="28"/>
                <w:szCs w:val="28"/>
                <w:rtl/>
              </w:rPr>
              <w:t xml:space="preserve"> نقل الخبر الوراثي عبر التوالد الجنسي</w:t>
            </w:r>
          </w:p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1B7872">
              <w:rPr>
                <w:rFonts w:hint="cs"/>
                <w:sz w:val="28"/>
                <w:szCs w:val="28"/>
                <w:rtl/>
                <w:lang w:bidi="ar-MA"/>
              </w:rPr>
              <w:t>(تابع</w:t>
            </w:r>
            <w:proofErr w:type="spellStart"/>
            <w:r w:rsidRPr="001B7872">
              <w:rPr>
                <w:rFonts w:hint="cs"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  <w:tc>
          <w:tcPr>
            <w:tcW w:w="659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3.2.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نقل الخبر الوراثي عبر التوالد الجنسي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دور الانقسام الاختزالي والإخصاب في تخليط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الحليلات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الضمصبغي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والبيصبغي)،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وفي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الحفاظ على ثبات عدد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الصبغيات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 عند نفس النوع من جيل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لآخر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وذلك من خلال :</w:t>
            </w:r>
          </w:p>
          <w:p w:rsidR="00A65408" w:rsidRPr="001B7872" w:rsidRDefault="00A65408" w:rsidP="00B671A7">
            <w:pPr>
              <w:bidi/>
              <w:spacing w:after="0" w:line="240" w:lineRule="auto"/>
              <w:ind w:left="315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+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الانقسام</w:t>
            </w:r>
            <w:proofErr w:type="gram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الاختزالي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40" w:lineRule="auto"/>
              <w:ind w:left="315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+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خرائط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صبغية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لأنواع ثنائية الصيغة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الصبغية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2053" w:type="pct"/>
          </w:tcPr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4" w:hanging="174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وتعرف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أطوار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الانقسام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الاختزالي؛ </w:t>
            </w:r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4" w:hanging="174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تحليل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خرائط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صبغية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لأنواع ثنائية الصيغة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الصبغية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استخلاص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دور الانقسام الاختزالي والإخصاب في تخليط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الحليلات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وفي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الحفاظ على ثبات عدد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الصبغيات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 عند نفس النوع من جيل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لآخر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وذلك من خلال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استغلال معطيات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الملاحظة والتجريب؛</w:t>
            </w:r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4" w:hanging="174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إنجاز رسوم تخطيطية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ترتبط بأطوار الانقسام الاختزالي.</w:t>
            </w:r>
          </w:p>
        </w:tc>
        <w:tc>
          <w:tcPr>
            <w:tcW w:w="480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  <w:tr w:rsidR="00A65408" w:rsidRPr="001B7872" w:rsidTr="00B671A7">
        <w:trPr>
          <w:trHeight w:val="5042"/>
          <w:jc w:val="center"/>
        </w:trPr>
        <w:tc>
          <w:tcPr>
            <w:tcW w:w="490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659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4.2. </w:t>
            </w:r>
            <w:r w:rsidRPr="001B7872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القوانين الإحصائية لانتقال الصفات الوراثية عند ثنائيات الصيغة </w:t>
            </w:r>
            <w:proofErr w:type="spellStart"/>
            <w:r w:rsidRPr="001B7872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الصبغية</w:t>
            </w:r>
            <w:proofErr w:type="spellEnd"/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قوانين </w:t>
            </w:r>
            <w:r w:rsidRPr="001B7872">
              <w:rPr>
                <w:rFonts w:cs="Arabic Transparent"/>
                <w:sz w:val="28"/>
                <w:szCs w:val="28"/>
                <w:lang w:bidi="ar-MA"/>
              </w:rPr>
              <w:t>Mendel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لانتقال الصفات الوراثية؛</w:t>
            </w:r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الهجونة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الأحادية،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الهجونة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الثنائية؛</w:t>
            </w:r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سلالة نقية وسلالة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متوحشة،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تشابه الاقتران واختلاف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الاقتران،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التهجين،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التزاوج الاختباري؛</w:t>
            </w:r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proofErr w:type="gram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شبكات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التزاوج؛</w:t>
            </w:r>
          </w:p>
          <w:p w:rsidR="00A65408" w:rsidRPr="001B7872" w:rsidRDefault="00A65408" w:rsidP="00B671A7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الوراثة غير المرتبطة بالجنس والوراثة المرتبطة بالجنس؛</w:t>
            </w:r>
          </w:p>
          <w:p w:rsidR="00A65408" w:rsidRPr="001B7872" w:rsidRDefault="00A65408" w:rsidP="00B671A7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سيادة</w:t>
            </w:r>
            <w:proofErr w:type="gram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تامة،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تساوي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السيادة،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مورثة مميتة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</w:rPr>
              <w:t>؛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مورثتان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مستقلتان،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مورثتان مرتبطتان؛</w:t>
            </w:r>
          </w:p>
          <w:p w:rsidR="00A65408" w:rsidRPr="001B7872" w:rsidRDefault="00A65408" w:rsidP="00B671A7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ظاهرة العبور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و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تنوع الأجيال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(التخليط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الضمصبغي)؛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الخريطة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العاملية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 </w:t>
            </w:r>
          </w:p>
        </w:tc>
        <w:tc>
          <w:tcPr>
            <w:tcW w:w="2053" w:type="pct"/>
          </w:tcPr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تفسير وتأويل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نتائج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انتقال زوج من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الحليلات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انطلاقا من دراسة مثال معين لحالة مورثة مرتبطة بالجنس ومورثة غير مرتبطة بالجنس (السيادة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التامة،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تساوي السيادة والمورثة المميتة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)؛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تفسير وتأويل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نتائج 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انتقال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زوجين</w:t>
            </w: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من </w:t>
            </w:r>
            <w:proofErr w:type="spellStart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>الحليلات</w:t>
            </w:r>
            <w:proofErr w:type="spellEnd"/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انطلاقا من دراسة مثال معين لحالة مورثتين مستقلتين ولحالة مورثتين مرتبطتين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)؛</w:t>
            </w:r>
            <w:proofErr w:type="spellEnd"/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التعبير بواسطة رسوم تخطيطية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عن التخليط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الضمصبغي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والبيصبغي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حسب المثال المدروس؛</w:t>
            </w:r>
          </w:p>
          <w:p w:rsidR="00A65408" w:rsidRPr="001B7872" w:rsidRDefault="00A65408" w:rsidP="00B671A7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حساب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المسافة بين المورثات ووضع الخريطة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العاملية؛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1B7872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480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</w:tbl>
    <w:p w:rsidR="00A65408" w:rsidRPr="001B7872" w:rsidRDefault="00A65408" w:rsidP="00A65408">
      <w:pPr>
        <w:bidi/>
        <w:rPr>
          <w:rtl/>
        </w:rPr>
      </w:pPr>
    </w:p>
    <w:p w:rsidR="00A65408" w:rsidRPr="001B7872" w:rsidRDefault="00A65408" w:rsidP="00A65408">
      <w:pPr>
        <w:bidi/>
      </w:pPr>
    </w:p>
    <w:p w:rsidR="00A65408" w:rsidRPr="001B7872" w:rsidRDefault="00A65408" w:rsidP="00A65408">
      <w:pPr>
        <w:bidi/>
      </w:pPr>
    </w:p>
    <w:tbl>
      <w:tblPr>
        <w:bidiVisual/>
        <w:tblW w:w="4875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335"/>
        <w:gridCol w:w="140"/>
        <w:gridCol w:w="1504"/>
        <w:gridCol w:w="341"/>
        <w:gridCol w:w="2494"/>
        <w:gridCol w:w="566"/>
        <w:gridCol w:w="7231"/>
        <w:gridCol w:w="140"/>
        <w:gridCol w:w="1306"/>
        <w:gridCol w:w="167"/>
      </w:tblGrid>
      <w:tr w:rsidR="001B7872" w:rsidRPr="001B7872" w:rsidTr="00B671A7">
        <w:trPr>
          <w:jc w:val="center"/>
        </w:trPr>
        <w:tc>
          <w:tcPr>
            <w:tcW w:w="438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  <w:t xml:space="preserve"> الرئيسية</w:t>
            </w:r>
          </w:p>
        </w:tc>
        <w:tc>
          <w:tcPr>
            <w:tcW w:w="652" w:type="pct"/>
            <w:gridSpan w:val="3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val="en-US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 الفرعية</w:t>
            </w:r>
          </w:p>
        </w:tc>
        <w:tc>
          <w:tcPr>
            <w:tcW w:w="81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val="en-US"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>المعارف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607" w:type="pct"/>
            <w:gridSpan w:val="3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الأهداف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 xml:space="preserve"> الأساسية</w:t>
            </w: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</w:rPr>
              <w:t>)</w:t>
            </w: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معرف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 xml:space="preserve">ية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مهار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>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</w:rPr>
              <w:t>(</w:t>
            </w:r>
          </w:p>
        </w:tc>
        <w:tc>
          <w:tcPr>
            <w:tcW w:w="484" w:type="pct"/>
            <w:gridSpan w:val="2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نسبة الأهمية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</w:rPr>
              <w:t>%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  <w:t>)</w:t>
            </w:r>
            <w:proofErr w:type="spellEnd"/>
          </w:p>
        </w:tc>
      </w:tr>
      <w:tr w:rsidR="001B7872" w:rsidRPr="001B7872" w:rsidTr="00B671A7">
        <w:trPr>
          <w:jc w:val="center"/>
        </w:trPr>
        <w:tc>
          <w:tcPr>
            <w:tcW w:w="438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b/>
                <w:bCs/>
                <w:sz w:val="26"/>
                <w:szCs w:val="26"/>
                <w:rtl/>
              </w:rPr>
            </w:pPr>
            <w:proofErr w:type="spellStart"/>
            <w:r w:rsidRPr="001B7872">
              <w:rPr>
                <w:rFonts w:hint="cs"/>
                <w:b/>
                <w:bCs/>
                <w:sz w:val="26"/>
                <w:szCs w:val="26"/>
                <w:rtl/>
              </w:rPr>
              <w:t>3-</w:t>
            </w:r>
            <w:proofErr w:type="spellEnd"/>
            <w:r w:rsidRPr="001B7872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1B7872">
              <w:rPr>
                <w:b/>
                <w:bCs/>
                <w:sz w:val="26"/>
                <w:szCs w:val="26"/>
                <w:rtl/>
              </w:rPr>
              <w:t>استعمال المواد العضوية وغير العضوية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6"/>
                <w:szCs w:val="26"/>
                <w:rtl/>
                <w:lang w:val="en-US"/>
              </w:rPr>
            </w:pPr>
          </w:p>
        </w:tc>
        <w:tc>
          <w:tcPr>
            <w:tcW w:w="652" w:type="pct"/>
            <w:gridSpan w:val="3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1.3. </w:t>
            </w:r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النفايات المنزلية الناتجة عن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استعمال المواد العضوية</w:t>
            </w:r>
          </w:p>
        </w:tc>
        <w:tc>
          <w:tcPr>
            <w:tcW w:w="819" w:type="pct"/>
            <w:shd w:val="clear" w:color="auto" w:fill="auto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النفايات</w:t>
            </w:r>
            <w:proofErr w:type="gram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r w:rsidR="00B671A7"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المنزلية وطبيعته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ا</w:t>
            </w:r>
            <w:r w:rsidR="00B671A7"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 xml:space="preserve"> 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طرق 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التخلص من النفايات المنزلية و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معالج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 xml:space="preserve">تها </w:t>
            </w:r>
            <w:proofErr w:type="gramStart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(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الانتقاء </w:t>
            </w:r>
            <w:proofErr w:type="spellStart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>،</w:t>
            </w:r>
            <w:proofErr w:type="spellEnd"/>
            <w:proofErr w:type="gramEnd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تقنية إعادة الاستعمال والتصنيع</w:t>
            </w:r>
            <w:proofErr w:type="spellStart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)؛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الآثار على البيئة والصحة والاقتصاد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.</w:t>
            </w:r>
          </w:p>
        </w:tc>
        <w:tc>
          <w:tcPr>
            <w:tcW w:w="2607" w:type="pct"/>
            <w:gridSpan w:val="3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rtl/>
                <w:lang w:eastAsia="fr-FR" w:bidi="ar-MA"/>
              </w:rPr>
            </w:pPr>
            <w:r w:rsidRPr="001B7872">
              <w:rPr>
                <w:rFonts w:ascii="Times New Roman" w:eastAsia="Times New Roman" w:hAnsi="Times New Roman" w:cs="Times New Roman"/>
                <w:sz w:val="26"/>
                <w:szCs w:val="26"/>
                <w:lang w:eastAsia="fr-FR" w:bidi="ar-MA"/>
              </w:rPr>
              <w:t>-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طرح مشكل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يتعلق بالنفايات المنزلية،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استخلاص</w:t>
            </w:r>
            <w:proofErr w:type="gram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خصائص النفايات المنزلية؛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تحديد</w:t>
            </w:r>
            <w:proofErr w:type="gramEnd"/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 xml:space="preserve"> </w:t>
            </w:r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طرق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r w:rsidR="00B671A7"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التخلص من النفايات المنزلية</w:t>
            </w: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استثمار</w:t>
            </w:r>
            <w:proofErr w:type="gramEnd"/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 xml:space="preserve"> معطيات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تتعلق بتدبير النفايات المنزلية؛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إبراز أهمية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إعادة استعمال وتصنيع النفايات في المجال الاقتصادي والبيئي؛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إبراز الانعكاسات السلبية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للنفايات المنزلية وتدبيرها على الصحة والبيئة والاقتصاد؛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اقتراح تدابير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للحد من الآثار السلبية للنفايات المنزلية على الصحة والبيئة.</w:t>
            </w:r>
          </w:p>
        </w:tc>
        <w:tc>
          <w:tcPr>
            <w:tcW w:w="484" w:type="pct"/>
            <w:gridSpan w:val="2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sz w:val="26"/>
                <w:szCs w:val="26"/>
                <w:lang w:bidi="ar-MA"/>
              </w:rPr>
            </w:pPr>
            <w:r w:rsidRPr="001B7872">
              <w:rPr>
                <w:rFonts w:ascii="Times New Roman" w:hAnsi="Times New Roman" w:cs="Arabic Transparent"/>
                <w:sz w:val="26"/>
                <w:szCs w:val="26"/>
                <w:lang w:bidi="ar-MA"/>
              </w:rPr>
              <w:t>25%</w:t>
            </w:r>
          </w:p>
        </w:tc>
      </w:tr>
      <w:tr w:rsidR="001B7872" w:rsidRPr="001B7872" w:rsidTr="00B671A7">
        <w:trPr>
          <w:trHeight w:val="2293"/>
          <w:jc w:val="center"/>
        </w:trPr>
        <w:tc>
          <w:tcPr>
            <w:tcW w:w="438" w:type="pct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6"/>
                <w:szCs w:val="26"/>
                <w:rtl/>
                <w:lang w:val="en-US"/>
              </w:rPr>
            </w:pPr>
          </w:p>
        </w:tc>
        <w:tc>
          <w:tcPr>
            <w:tcW w:w="652" w:type="pct"/>
            <w:gridSpan w:val="3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2.3. </w:t>
            </w:r>
            <w:proofErr w:type="spellStart"/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التلوثات</w:t>
            </w:r>
            <w:proofErr w:type="spellEnd"/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الناتجة عن استهلاك المواد الطاقية واستعمال المواد العضوية وغير العضوية في الصناعات الكيماوية والغذائية والمعدنية</w:t>
            </w:r>
          </w:p>
        </w:tc>
        <w:tc>
          <w:tcPr>
            <w:tcW w:w="819" w:type="pct"/>
            <w:shd w:val="clear" w:color="auto" w:fill="auto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الملوثات</w:t>
            </w:r>
            <w:proofErr w:type="gram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والأوساط الملوثة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آثار الملوثات على الصحة والبيئة والاقتصاد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البدائل</w:t>
            </w:r>
            <w:proofErr w:type="gramEnd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.</w:t>
            </w:r>
          </w:p>
          <w:p w:rsidR="00A65408" w:rsidRPr="001B7872" w:rsidRDefault="00A65408" w:rsidP="00B671A7">
            <w:pPr>
              <w:bidi/>
              <w:spacing w:after="0" w:line="280" w:lineRule="exact"/>
              <w:ind w:left="176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</w:p>
        </w:tc>
        <w:tc>
          <w:tcPr>
            <w:tcW w:w="2607" w:type="pct"/>
            <w:gridSpan w:val="3"/>
          </w:tcPr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233" w:hanging="142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طرح مشكل وصياغة فرضيات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تتعلق بالتلوث؛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233" w:hanging="142"/>
              <w:rPr>
                <w:rFonts w:cs="Arabic Transparent"/>
                <w:sz w:val="26"/>
                <w:szCs w:val="26"/>
                <w:lang w:bidi="ar-MA"/>
              </w:rPr>
            </w:pPr>
            <w:proofErr w:type="gramStart"/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استثمار</w:t>
            </w:r>
            <w:proofErr w:type="gramEnd"/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 xml:space="preserve"> معطيات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تتعلق بالملوثات وب</w:t>
            </w:r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تلوث 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الأوساط البيئية؛ 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233" w:hanging="142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تطبيق الاستدلال العلمي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لحل مشكل مرتبط بتلوث الأوساط البيئية؛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233" w:hanging="142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إبراز الآثار السلبية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للملوثات على الصحة والبيئة والاقتصاد؛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233" w:hanging="142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إبداء الرأي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>حول</w:t>
            </w:r>
            <w:proofErr w:type="gramEnd"/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استعمال بعض المواد الملوثة؛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233" w:hanging="142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اقتراح تدابير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للحد من الآثار السلبية 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للملوثات على الصحة والبيئة والاقتصاد؛ </w:t>
            </w:r>
          </w:p>
        </w:tc>
        <w:tc>
          <w:tcPr>
            <w:tcW w:w="484" w:type="pct"/>
            <w:gridSpan w:val="2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6"/>
                <w:szCs w:val="26"/>
                <w:rtl/>
                <w:lang w:val="en-US" w:bidi="ar-MA"/>
              </w:rPr>
            </w:pPr>
          </w:p>
        </w:tc>
      </w:tr>
      <w:tr w:rsidR="001B7872" w:rsidRPr="001B7872" w:rsidTr="00B671A7">
        <w:trPr>
          <w:jc w:val="center"/>
        </w:trPr>
        <w:tc>
          <w:tcPr>
            <w:tcW w:w="438" w:type="pct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6"/>
                <w:szCs w:val="26"/>
                <w:rtl/>
                <w:lang w:val="en-US"/>
              </w:rPr>
            </w:pPr>
          </w:p>
        </w:tc>
        <w:tc>
          <w:tcPr>
            <w:tcW w:w="652" w:type="pct"/>
            <w:gridSpan w:val="3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3.3. </w:t>
            </w:r>
            <w:proofErr w:type="gramStart"/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المواد</w:t>
            </w:r>
            <w:proofErr w:type="gramEnd"/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المشعة والطاقة النووية</w:t>
            </w:r>
          </w:p>
        </w:tc>
        <w:tc>
          <w:tcPr>
            <w:tcW w:w="819" w:type="pct"/>
            <w:shd w:val="clear" w:color="auto" w:fill="auto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المواد</w:t>
            </w:r>
            <w:proofErr w:type="gram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المشعة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المزايا</w:t>
            </w:r>
            <w:proofErr w:type="gramEnd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أخطار</w:t>
            </w:r>
            <w:proofErr w:type="gram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التلوث النووي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إشكالية</w:t>
            </w:r>
            <w:proofErr w:type="gram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النفايات النووية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proofErr w:type="spell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>البدائل</w:t>
            </w:r>
            <w:proofErr w:type="gramEnd"/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 البيئية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>.</w:t>
            </w:r>
          </w:p>
        </w:tc>
        <w:tc>
          <w:tcPr>
            <w:tcW w:w="2607" w:type="pct"/>
            <w:gridSpan w:val="3"/>
          </w:tcPr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119" w:hanging="119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 xml:space="preserve">طرح </w:t>
            </w:r>
            <w:proofErr w:type="gramStart"/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مشكل</w:t>
            </w:r>
            <w:proofErr w:type="gramEnd"/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يتعلق باستعمال المواد المشعة والطاقة النووية؛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119" w:hanging="119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استثمار</w:t>
            </w:r>
            <w:proofErr w:type="gramEnd"/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 xml:space="preserve"> معطيات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تتعلق باستعمال المواد المشعة والطاقة النووية؛ 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119" w:hanging="119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تطبيق الاستدلال العلمي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لحل مشكل مرتبط باستعمال المواد المشعة والطاقة النووية؛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119" w:hanging="119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طرح</w:t>
            </w:r>
            <w:proofErr w:type="gramEnd"/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 xml:space="preserve"> إشكالية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تدبير النفايات النووية؛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119" w:hanging="119"/>
              <w:rPr>
                <w:rFonts w:cs="Arabic Transparent"/>
                <w:sz w:val="26"/>
                <w:szCs w:val="26"/>
                <w:lang w:bidi="ar-MA"/>
              </w:rPr>
            </w:pP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إبراز مزايا وأخطار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استعمال المواد المشعة والطاقة النووية؛</w:t>
            </w:r>
          </w:p>
          <w:p w:rsidR="00A65408" w:rsidRPr="001B7872" w:rsidRDefault="00A65408" w:rsidP="00B671A7">
            <w:pPr>
              <w:numPr>
                <w:ilvl w:val="0"/>
                <w:numId w:val="3"/>
              </w:numPr>
              <w:bidi/>
              <w:spacing w:after="0" w:line="280" w:lineRule="exact"/>
              <w:ind w:left="119" w:hanging="119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>إبداء الرأي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حول استعمال الطاقة النووية </w:t>
            </w:r>
            <w:proofErr w:type="spellStart"/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6"/>
                <w:szCs w:val="26"/>
                <w:rtl/>
                <w:lang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</w:t>
            </w:r>
            <w:r w:rsidRPr="001B7872">
              <w:rPr>
                <w:rFonts w:ascii="Times New Roman" w:eastAsia="Times New Roman" w:hAnsi="Times New Roman" w:cs="Times New Roman" w:hint="cs"/>
                <w:b/>
                <w:bCs/>
                <w:sz w:val="26"/>
                <w:szCs w:val="26"/>
                <w:rtl/>
                <w:lang w:eastAsia="fr-FR" w:bidi="ar-MA"/>
              </w:rPr>
              <w:t>اقتراح تدابير</w:t>
            </w:r>
            <w:r w:rsidRPr="001B7872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  <w:lang w:eastAsia="fr-FR" w:bidi="ar-MA"/>
              </w:rPr>
              <w:t xml:space="preserve"> للحد من الآثار السلبية 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للنفايات النووية على الصحة 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MA"/>
              </w:rPr>
            </w:pP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  والبيئة والاقتصاد؛</w:t>
            </w:r>
          </w:p>
        </w:tc>
        <w:tc>
          <w:tcPr>
            <w:tcW w:w="484" w:type="pct"/>
            <w:gridSpan w:val="2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6"/>
                <w:szCs w:val="26"/>
                <w:rtl/>
                <w:lang w:val="en-US" w:bidi="ar-MA"/>
              </w:rPr>
            </w:pPr>
          </w:p>
        </w:tc>
      </w:tr>
      <w:tr w:rsidR="001B7872" w:rsidRPr="001B7872" w:rsidTr="00B671A7">
        <w:trPr>
          <w:trHeight w:val="174"/>
          <w:jc w:val="center"/>
        </w:trPr>
        <w:tc>
          <w:tcPr>
            <w:tcW w:w="438" w:type="pct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6"/>
                <w:szCs w:val="26"/>
                <w:rtl/>
                <w:lang w:val="en-US"/>
              </w:rPr>
            </w:pPr>
          </w:p>
        </w:tc>
        <w:tc>
          <w:tcPr>
            <w:tcW w:w="652" w:type="pct"/>
            <w:gridSpan w:val="3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4.3.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 xml:space="preserve"> </w:t>
            </w:r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مراقبة جودة </w:t>
            </w:r>
            <w:r w:rsidRPr="001B7872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lastRenderedPageBreak/>
              <w:t>وصحة الأوساط الطبيعية</w:t>
            </w:r>
          </w:p>
        </w:tc>
        <w:tc>
          <w:tcPr>
            <w:tcW w:w="819" w:type="pct"/>
            <w:shd w:val="clear" w:color="auto" w:fill="auto"/>
          </w:tcPr>
          <w:p w:rsidR="00A65408" w:rsidRPr="001B7872" w:rsidRDefault="00A65408" w:rsidP="00B671A7">
            <w:pPr>
              <w:bidi/>
              <w:spacing w:after="0" w:line="280" w:lineRule="exact"/>
              <w:ind w:left="176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lastRenderedPageBreak/>
              <w:t xml:space="preserve">معايير مراقبة 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t xml:space="preserve">جودة 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</w:rPr>
              <w:lastRenderedPageBreak/>
              <w:t>وصحة الأوساط الطبيعية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</w:rPr>
              <w:t xml:space="preserve"> وسبل الحفاظ عليها.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</w:rPr>
            </w:pPr>
          </w:p>
        </w:tc>
        <w:tc>
          <w:tcPr>
            <w:tcW w:w="2607" w:type="pct"/>
            <w:gridSpan w:val="3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  <w:lang w:bidi="ar-MA"/>
              </w:rPr>
            </w:pPr>
            <w:proofErr w:type="spellStart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lastRenderedPageBreak/>
              <w:t>-</w:t>
            </w:r>
            <w:proofErr w:type="spellEnd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>تقدير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جودة وصحة 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  <w:lang w:bidi="ar-MA"/>
              </w:rPr>
              <w:t>الأوساط الطبيعية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>بتطبيق معايير المراقبة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>واستثمار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lastRenderedPageBreak/>
              <w:t xml:space="preserve">   </w:t>
            </w:r>
            <w:proofErr w:type="gramStart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>معطيات</w:t>
            </w:r>
            <w:proofErr w:type="gramEnd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متنوعة؛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  <w:lang w:bidi="ar-MA"/>
              </w:rPr>
            </w:pPr>
            <w:proofErr w:type="spellStart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>-</w:t>
            </w:r>
            <w:proofErr w:type="spellEnd"/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MA"/>
              </w:rPr>
              <w:t>اقتراح إجراءات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 xml:space="preserve"> للحفاظ على صحة </w:t>
            </w:r>
            <w:r w:rsidRPr="001B7872">
              <w:rPr>
                <w:rFonts w:ascii="Times New Roman" w:hAnsi="Times New Roman" w:cs="Times New Roman"/>
                <w:sz w:val="26"/>
                <w:szCs w:val="26"/>
                <w:rtl/>
                <w:lang w:bidi="ar-MA"/>
              </w:rPr>
              <w:t>الأوساط الطبيعية</w:t>
            </w:r>
            <w:r w:rsidRPr="001B7872">
              <w:rPr>
                <w:rFonts w:ascii="Times New Roman" w:hAnsi="Times New Roman" w:cs="Times New Roman" w:hint="cs"/>
                <w:sz w:val="26"/>
                <w:szCs w:val="26"/>
                <w:rtl/>
                <w:lang w:bidi="ar-MA"/>
              </w:rPr>
              <w:t>.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bidi="ar-MA"/>
              </w:rPr>
            </w:pP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484" w:type="pct"/>
            <w:gridSpan w:val="2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6"/>
                <w:szCs w:val="26"/>
                <w:rtl/>
                <w:lang w:val="en-US" w:bidi="ar-MA"/>
              </w:rPr>
            </w:pPr>
          </w:p>
        </w:tc>
      </w:tr>
      <w:tr w:rsidR="001B7872" w:rsidRPr="001B7872" w:rsidTr="00B671A7">
        <w:trPr>
          <w:gridAfter w:val="1"/>
          <w:wAfter w:w="55" w:type="pct"/>
          <w:jc w:val="center"/>
        </w:trPr>
        <w:tc>
          <w:tcPr>
            <w:tcW w:w="484" w:type="pct"/>
            <w:gridSpan w:val="2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lastRenderedPageBreak/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494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117" w:type="pct"/>
            <w:gridSpan w:val="3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375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ية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/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مهار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75" w:type="pct"/>
            <w:gridSpan w:val="2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نسبة الأهمية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</w:tr>
      <w:tr w:rsidR="001B7872" w:rsidRPr="001B7872" w:rsidTr="00B671A7">
        <w:trPr>
          <w:gridAfter w:val="1"/>
          <w:wAfter w:w="55" w:type="pct"/>
          <w:jc w:val="center"/>
        </w:trPr>
        <w:tc>
          <w:tcPr>
            <w:tcW w:w="484" w:type="pct"/>
            <w:gridSpan w:val="2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4.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الظواهر الجيولوجية المصاحبة لنشوء السلاسل الجبلية وعلاقتها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الصفائح</w:t>
            </w:r>
          </w:p>
        </w:tc>
        <w:tc>
          <w:tcPr>
            <w:tcW w:w="494" w:type="pct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1.4.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السلاسل الجبلية الحديثة وعلاقتها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الصفائح</w:t>
            </w:r>
          </w:p>
        </w:tc>
        <w:tc>
          <w:tcPr>
            <w:tcW w:w="1117" w:type="pct"/>
            <w:gridSpan w:val="3"/>
            <w:shd w:val="clear" w:color="auto" w:fill="auto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الخاصيات البنيوية والصخرية لكل من سلاسل الطمر والاصطدام والطفو؛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علاقة السلاسل الجبلية الحديثة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الصفائح</w:t>
            </w:r>
          </w:p>
        </w:tc>
        <w:tc>
          <w:tcPr>
            <w:tcW w:w="2375" w:type="pct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دراسة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خرائط ومقاطع جيولوجية قصد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استخراج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الخاصيات البنيوية والصخرية للسلاسل الجبلية الحديثة؛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إبراز العلاقة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بين السلاسل الجبلية الحديثة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ودينامية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الصفائح؛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إعادة التاريخ الجيولوجي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لتكون</w:t>
            </w:r>
            <w:proofErr w:type="gram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السلاسل الجبلية الحديثة انطلاقا من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استثمار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معطيات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المقاطع الجيولوجية؛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التعبير البياني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عن ظروف تكون سلسلة جبلية حديثة.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إنجاز خطاطة تركيبية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لمراحل تكون سلسلة جبلية حديثة.</w:t>
            </w:r>
          </w:p>
        </w:tc>
        <w:tc>
          <w:tcPr>
            <w:tcW w:w="475" w:type="pct"/>
            <w:gridSpan w:val="2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1B7872">
              <w:rPr>
                <w:rFonts w:ascii="Times New Roman" w:hAnsi="Times New Roman" w:cs="Arabic Transparent"/>
                <w:sz w:val="28"/>
                <w:szCs w:val="28"/>
                <w:lang w:bidi="ar-MA"/>
              </w:rPr>
              <w:t>25%</w:t>
            </w:r>
          </w:p>
        </w:tc>
      </w:tr>
      <w:tr w:rsidR="001B7872" w:rsidRPr="001B7872" w:rsidTr="00B671A7">
        <w:trPr>
          <w:gridAfter w:val="1"/>
          <w:wAfter w:w="55" w:type="pct"/>
          <w:jc w:val="center"/>
        </w:trPr>
        <w:tc>
          <w:tcPr>
            <w:tcW w:w="484" w:type="pct"/>
            <w:gridSpan w:val="2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494" w:type="pct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2.4.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التشوهات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التكتونية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المميزة لسلاسل الطمر وسلاسل الاصطدام</w:t>
            </w:r>
          </w:p>
        </w:tc>
        <w:tc>
          <w:tcPr>
            <w:tcW w:w="1117" w:type="pct"/>
            <w:gridSpan w:val="3"/>
            <w:shd w:val="clear" w:color="auto" w:fill="auto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أهم التشوهات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التكتونية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(الطيات والفوالق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والسدائم)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المميزة لسلاسل الطمر والاصطدام؛ 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علاقة التشوهات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التكتونية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بالقوى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التكتونية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المسؤولة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عن تكونها.</w:t>
            </w:r>
          </w:p>
        </w:tc>
        <w:tc>
          <w:tcPr>
            <w:tcW w:w="2375" w:type="pct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>تصنيف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الفوالق والطيات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إبراز 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الخاصيات البنيوية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للسدائم؛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إبراز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>العلاقة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بين التشوهات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التكتونية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والقوى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التكتونية؛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80" w:lineRule="exact"/>
              <w:ind w:left="316" w:hanging="316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إبراز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>العلاقة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بين التشوهات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التكتونية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وظروف تشكل سلاسل الطمر وسلاسل الاصطدام؛</w:t>
            </w:r>
          </w:p>
          <w:p w:rsidR="00A65408" w:rsidRPr="001B7872" w:rsidRDefault="00A65408" w:rsidP="00B671A7">
            <w:pPr>
              <w:bidi/>
              <w:spacing w:after="0" w:line="280" w:lineRule="exact"/>
              <w:ind w:left="316" w:hanging="316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>إنجاز رسوم تخطيطية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لتشوهات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في علاقتها مع القوى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التكتونية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.</w:t>
            </w:r>
          </w:p>
        </w:tc>
        <w:tc>
          <w:tcPr>
            <w:tcW w:w="475" w:type="pct"/>
            <w:gridSpan w:val="2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  <w:tr w:rsidR="00A65408" w:rsidRPr="001B7872" w:rsidTr="00B671A7">
        <w:trPr>
          <w:gridAfter w:val="1"/>
          <w:wAfter w:w="55" w:type="pct"/>
          <w:jc w:val="center"/>
        </w:trPr>
        <w:tc>
          <w:tcPr>
            <w:tcW w:w="484" w:type="pct"/>
            <w:gridSpan w:val="2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494" w:type="pct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3.4.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التحول وعلاقته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بدينامية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الصفائح</w:t>
            </w:r>
          </w:p>
        </w:tc>
        <w:tc>
          <w:tcPr>
            <w:tcW w:w="1117" w:type="pct"/>
            <w:gridSpan w:val="3"/>
            <w:shd w:val="clear" w:color="auto" w:fill="auto"/>
            <w:vAlign w:val="center"/>
          </w:tcPr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80" w:lineRule="exact"/>
              <w:ind w:left="176" w:hanging="176"/>
              <w:jc w:val="left"/>
              <w:rPr>
                <w:rFonts w:cs="Arabic Transparent"/>
                <w:lang w:bidi="ar-MA"/>
              </w:rPr>
            </w:pPr>
            <w:proofErr w:type="gramStart"/>
            <w:r w:rsidRPr="001B7872">
              <w:rPr>
                <w:rFonts w:cs="Arabic Transparent" w:hint="cs"/>
                <w:rtl/>
                <w:lang w:bidi="ar-MA"/>
              </w:rPr>
              <w:t>مفهوم</w:t>
            </w:r>
            <w:proofErr w:type="gramEnd"/>
            <w:r w:rsidRPr="001B7872">
              <w:rPr>
                <w:rFonts w:cs="Arabic Transparent" w:hint="cs"/>
                <w:rtl/>
                <w:lang w:bidi="ar-MA"/>
              </w:rPr>
              <w:t xml:space="preserve"> التحول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80" w:lineRule="exact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rtl/>
                <w:lang w:bidi="ar-MA"/>
              </w:rPr>
              <w:t>الخاصيات</w:t>
            </w:r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العيدانية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والبنيوية للصخور المتحولة بمناطق الطمر والاصطدام</w:t>
            </w:r>
            <w:r w:rsidRPr="001B7872">
              <w:rPr>
                <w:rFonts w:cs="Arabic Transparent" w:hint="cs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80" w:lineRule="exact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/>
                <w:rtl/>
                <w:lang w:bidi="ar-MA"/>
              </w:rPr>
              <w:t xml:space="preserve">ظروف الضغط ودرجة الحرارة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المسؤولة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عن </w:t>
            </w:r>
            <w:r w:rsidRPr="001B7872">
              <w:rPr>
                <w:rFonts w:cs="Arabic Transparent" w:hint="cs"/>
                <w:rtl/>
                <w:lang w:bidi="ar-MA"/>
              </w:rPr>
              <w:t>تكون</w:t>
            </w:r>
            <w:r w:rsidRPr="001B7872">
              <w:rPr>
                <w:rFonts w:cs="Arabic Transparent"/>
                <w:rtl/>
                <w:lang w:bidi="ar-MA"/>
              </w:rPr>
              <w:t xml:space="preserve"> الصخور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المتحولة؛</w:t>
            </w:r>
          </w:p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80" w:lineRule="exact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proofErr w:type="gramStart"/>
            <w:r w:rsidRPr="001B7872">
              <w:rPr>
                <w:rFonts w:cs="Arabic Transparent"/>
                <w:rtl/>
                <w:lang w:bidi="ar-MA"/>
              </w:rPr>
              <w:t>مفهوم</w:t>
            </w:r>
            <w:r w:rsidRPr="001B7872">
              <w:rPr>
                <w:rFonts w:cs="Arabic Transparent" w:hint="cs"/>
                <w:rtl/>
                <w:lang w:bidi="ar-MA"/>
              </w:rPr>
              <w:t>ا</w:t>
            </w:r>
            <w:proofErr w:type="gramEnd"/>
            <w:r w:rsidRPr="001B7872">
              <w:rPr>
                <w:rFonts w:cs="Arabic Transparent"/>
                <w:rtl/>
                <w:lang w:bidi="ar-MA"/>
              </w:rPr>
              <w:t xml:space="preserve"> المعدن المؤشر والسلسلة التحولية</w:t>
            </w:r>
            <w:r w:rsidRPr="001B7872">
              <w:rPr>
                <w:rFonts w:cs="Arabic Transparent" w:hint="cs"/>
                <w:rtl/>
                <w:lang w:bidi="ar-MA"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280" w:lineRule="exact"/>
              <w:ind w:left="176" w:hanging="176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>مفهوم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>ا</w:t>
            </w:r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>ال</w:t>
            </w:r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تحول </w:t>
            </w:r>
            <w:proofErr w:type="spellStart"/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>الدينامي</w:t>
            </w:r>
            <w:proofErr w:type="spellEnd"/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(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تحول </w:t>
            </w:r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lastRenderedPageBreak/>
              <w:t>الطمر</w:t>
            </w:r>
            <w:proofErr w:type="spellStart"/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>)</w:t>
            </w:r>
            <w:proofErr w:type="spellEnd"/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وال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>ت</w:t>
            </w:r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حول </w:t>
            </w:r>
            <w:proofErr w:type="spellStart"/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>الدينام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>ي</w:t>
            </w:r>
            <w:proofErr w:type="spellEnd"/>
            <w:r w:rsidRPr="001B7872">
              <w:rPr>
                <w:rFonts w:cs="Arabic Transparent"/>
                <w:sz w:val="26"/>
                <w:szCs w:val="26"/>
                <w:rtl/>
                <w:lang w:bidi="ar-MA"/>
              </w:rPr>
              <w:t>-حراري</w:t>
            </w:r>
            <w:r w:rsidRPr="001B7872">
              <w:rPr>
                <w:rFonts w:cs="Arabic Transparent" w:hint="cs"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375" w:type="pct"/>
          </w:tcPr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80" w:lineRule="exact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lastRenderedPageBreak/>
              <w:t>تحديد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المميزات</w:t>
            </w:r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العيدانية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والبنيوية للصخور المتحولة بمناطق الطمر و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مناطق </w:t>
            </w:r>
            <w:r w:rsidRPr="001B7872">
              <w:rPr>
                <w:rFonts w:cs="Arabic Transparent"/>
                <w:rtl/>
                <w:lang w:bidi="ar-MA"/>
              </w:rPr>
              <w:t>الاصطدام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بناء على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دراسة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عينات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صخرية،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وصفائح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مجهرية</w:t>
            </w:r>
            <w:proofErr w:type="spellEnd"/>
            <w:r w:rsidRPr="001B7872">
              <w:rPr>
                <w:rFonts w:cs="Arabic Transparent"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rtl/>
                <w:lang w:bidi="ar-MA"/>
              </w:rPr>
              <w:t>وتحليل المعطيات (جداول التركيب المعدني والكيميائي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)؛</w:t>
            </w:r>
            <w:proofErr w:type="spellEnd"/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eastAsia="Times New Roman" w:hAnsi="Times New Roman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Times New Roman" w:eastAsia="Times New Roman" w:hAnsi="Times New Roman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استعمال </w:t>
            </w:r>
            <w:proofErr w:type="spellStart"/>
            <w:r w:rsidRPr="001B7872">
              <w:rPr>
                <w:rFonts w:ascii="Times New Roman" w:eastAsia="Times New Roman" w:hAnsi="Times New Roman" w:cs="Arabic Transparent" w:hint="cs"/>
                <w:sz w:val="28"/>
                <w:szCs w:val="28"/>
                <w:rtl/>
                <w:lang w:eastAsia="fr-FR" w:bidi="ar-MA"/>
              </w:rPr>
              <w:t>مبيان</w:t>
            </w:r>
            <w:proofErr w:type="spellEnd"/>
            <w:r w:rsidRPr="001B7872">
              <w:rPr>
                <w:rFonts w:ascii="Times New Roman" w:eastAsia="Times New Roman" w:hAnsi="Times New Roman" w:cs="Arabic Transparent" w:hint="cs"/>
                <w:sz w:val="28"/>
                <w:szCs w:val="28"/>
                <w:rtl/>
                <w:lang w:eastAsia="fr-FR" w:bidi="ar-MA"/>
              </w:rPr>
              <w:t xml:space="preserve"> تغيرات الضغط ودرجة الحرارة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لتحديد مجالات استقرار المعادن المؤشرة المكونة للصخور المتحولة؛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إبراز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العلاقة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بين المعادن المؤشرة والسلسلة التحولية ونوع التحول السائد في كل من سلاسل الاصطدام وسلاسل الطمر؛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التمييز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بين التحول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الدينامي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والتحول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الدينامي-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الحراري؛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التمثيل البياني 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لمراحل التحول حسب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مبيان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تغير الضغط ودرجة الحرارة.</w:t>
            </w:r>
          </w:p>
          <w:p w:rsidR="00A65408" w:rsidRPr="001B7872" w:rsidRDefault="00A65408" w:rsidP="00B671A7">
            <w:pPr>
              <w:bidi/>
              <w:spacing w:after="0" w:line="280" w:lineRule="exact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دراسة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خرائط ومقاطع جيولوجية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لاستخلاص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الخاصيات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العيدانية،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والبنيوية 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lastRenderedPageBreak/>
              <w:t xml:space="preserve">للصخور المتحولة بمناطق الطمر ومناطق الاصطدام وربطها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بدينامية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الصفائح.</w:t>
            </w:r>
          </w:p>
        </w:tc>
        <w:tc>
          <w:tcPr>
            <w:tcW w:w="475" w:type="pct"/>
            <w:gridSpan w:val="2"/>
            <w:vMerge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</w:tbl>
    <w:p w:rsidR="00A65408" w:rsidRPr="001B7872" w:rsidRDefault="00A65408" w:rsidP="00A65408">
      <w:pPr>
        <w:bidi/>
        <w:rPr>
          <w:rtl/>
        </w:rPr>
      </w:pPr>
    </w:p>
    <w:p w:rsidR="00A65408" w:rsidRPr="001B7872" w:rsidRDefault="00A65408" w:rsidP="00A65408">
      <w:pPr>
        <w:bidi/>
      </w:pPr>
    </w:p>
    <w:p w:rsidR="00A65408" w:rsidRPr="001B7872" w:rsidRDefault="00A65408" w:rsidP="00A65408">
      <w:pPr>
        <w:bidi/>
      </w:pPr>
    </w:p>
    <w:p w:rsidR="00A65408" w:rsidRPr="001B7872" w:rsidRDefault="00A65408" w:rsidP="00A65408">
      <w:pPr>
        <w:bidi/>
      </w:pPr>
    </w:p>
    <w:p w:rsidR="00A65408" w:rsidRPr="001B7872" w:rsidRDefault="00A65408" w:rsidP="00A65408">
      <w:pPr>
        <w:bidi/>
        <w:rPr>
          <w:rtl/>
        </w:rPr>
      </w:pPr>
    </w:p>
    <w:tbl>
      <w:tblPr>
        <w:bidiVisual/>
        <w:tblW w:w="482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473"/>
        <w:gridCol w:w="1985"/>
        <w:gridCol w:w="3969"/>
        <w:gridCol w:w="6180"/>
        <w:gridCol w:w="1445"/>
      </w:tblGrid>
      <w:tr w:rsidR="001B7872" w:rsidRPr="001B7872" w:rsidTr="00B671A7">
        <w:trPr>
          <w:jc w:val="center"/>
        </w:trPr>
        <w:tc>
          <w:tcPr>
            <w:tcW w:w="48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</w:pPr>
            <w:r w:rsidRPr="001B7872">
              <w:rPr>
                <w:rtl/>
              </w:rPr>
              <w:br w:type="page"/>
            </w: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  <w:t xml:space="preserve"> الرئيسية</w:t>
            </w:r>
          </w:p>
        </w:tc>
        <w:tc>
          <w:tcPr>
            <w:tcW w:w="65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val="en-US"/>
              </w:rPr>
            </w:pP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المجالات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 الفرعية</w:t>
            </w:r>
          </w:p>
        </w:tc>
        <w:tc>
          <w:tcPr>
            <w:tcW w:w="1318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val="en-US"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>المعارف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053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الأهداف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 xml:space="preserve"> الأساسية</w:t>
            </w: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</w:rPr>
              <w:t>)</w:t>
            </w: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معرف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 xml:space="preserve">ية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>/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مهار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>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</w:rPr>
              <w:t>(</w:t>
            </w:r>
          </w:p>
        </w:tc>
        <w:tc>
          <w:tcPr>
            <w:tcW w:w="480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نسبة الأهمية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</w:rPr>
              <w:t>%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  <w:lang w:bidi="ar-MA"/>
              </w:rPr>
              <w:t>)</w:t>
            </w:r>
            <w:proofErr w:type="spellEnd"/>
          </w:p>
        </w:tc>
      </w:tr>
      <w:tr w:rsidR="001B7872" w:rsidRPr="001B7872" w:rsidTr="00B671A7">
        <w:trPr>
          <w:jc w:val="center"/>
        </w:trPr>
        <w:tc>
          <w:tcPr>
            <w:tcW w:w="489" w:type="pct"/>
            <w:vMerge w:val="restart"/>
            <w:vAlign w:val="center"/>
          </w:tcPr>
          <w:p w:rsidR="00A65408" w:rsidRPr="001B7872" w:rsidRDefault="00B95E53" w:rsidP="00B671A7">
            <w:pPr>
              <w:bidi/>
              <w:spacing w:after="0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4. </w:t>
            </w:r>
            <w:r w:rsidR="00A65408"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الظواهر الجيولوجية المصاحبة لنشوء السلاسل الجبلية وعلاقتها </w:t>
            </w:r>
            <w:proofErr w:type="spellStart"/>
            <w:r w:rsidR="00A65408"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بتكتونية</w:t>
            </w:r>
            <w:proofErr w:type="spellEnd"/>
            <w:r w:rsidR="00A65408"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الصفائح</w:t>
            </w: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(تابع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659" w:type="pct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4.4.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الكرانيتية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وعلاقتها بظاهرة التحول</w:t>
            </w: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76" w:lineRule="auto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rtl/>
                <w:lang w:bidi="ar-MA"/>
              </w:rPr>
              <w:t xml:space="preserve">مفهوم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الكرانيت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الأناتيكتي؛</w:t>
            </w:r>
            <w:proofErr w:type="spellEnd"/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أصل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وتموضع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الكرانيت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الأناتيكتي؛</w:t>
            </w:r>
            <w:proofErr w:type="spellEnd"/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علاقة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الكرانيت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الأناتيكتي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بالصخور المتحولة المجاورة؛</w:t>
            </w:r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مفهوم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الكرانيت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الاندساسي؛</w:t>
            </w:r>
            <w:proofErr w:type="spellEnd"/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أصل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وتموضع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الكرانيت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الاندساسي؛</w:t>
            </w:r>
            <w:proofErr w:type="spellEnd"/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مفهوم</w:t>
            </w:r>
            <w:proofErr w:type="gram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تحول التماس (التحول الحراري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)؛</w:t>
            </w:r>
            <w:proofErr w:type="spellEnd"/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علاقة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الكرانيت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الاندساسي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بالصخور المتحولة المجاورة.</w:t>
            </w:r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rtl/>
                <w:lang w:eastAsia="fr-FR" w:bidi="ar-MA"/>
              </w:rPr>
            </w:pPr>
          </w:p>
        </w:tc>
        <w:tc>
          <w:tcPr>
            <w:tcW w:w="2053" w:type="pct"/>
          </w:tcPr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76" w:lineRule="auto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تحديد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المميزات</w:t>
            </w:r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العيدانية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والبنيوية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لكرانيت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الأناتيكتي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ول</w:t>
            </w:r>
            <w:r w:rsidRPr="001B7872">
              <w:rPr>
                <w:rFonts w:cs="Arabic Transparent"/>
                <w:rtl/>
                <w:lang w:bidi="ar-MA"/>
              </w:rPr>
              <w:t xml:space="preserve">لصخور المتحولة 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المجاورة بناء على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دراسة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عينات صخرية وصفائح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مجهرية</w:t>
            </w:r>
            <w:proofErr w:type="spellEnd"/>
            <w:r w:rsidRPr="001B7872">
              <w:rPr>
                <w:rFonts w:cs="Arabic Transparent"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rtl/>
                <w:lang w:bidi="ar-MA"/>
              </w:rPr>
              <w:t>وتحليل معطيات (جداول التركيب المعدني والكيميائي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)؛</w:t>
            </w:r>
            <w:proofErr w:type="spellEnd"/>
          </w:p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76" w:lineRule="auto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 xml:space="preserve">استعمال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مبيان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تغيرات الضغط ودرجة الحرارة لتحديد أصل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الكرانيت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الأناتيكتي؛</w:t>
            </w:r>
            <w:proofErr w:type="spellEnd"/>
          </w:p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76" w:lineRule="auto"/>
              <w:ind w:left="176" w:hanging="176"/>
              <w:jc w:val="left"/>
              <w:rPr>
                <w:rFonts w:cs="Arabic Transparent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تحديد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المميزات</w:t>
            </w:r>
            <w:r w:rsidRPr="001B7872">
              <w:rPr>
                <w:rFonts w:cs="Arabic Transparent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العيدانية</w:t>
            </w:r>
            <w:proofErr w:type="spellEnd"/>
            <w:r w:rsidRPr="001B7872">
              <w:rPr>
                <w:rFonts w:cs="Arabic Transparent"/>
                <w:rtl/>
                <w:lang w:bidi="ar-MA"/>
              </w:rPr>
              <w:t xml:space="preserve"> والبنيوية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للكرانيت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الاندساسي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ول</w:t>
            </w:r>
            <w:r w:rsidRPr="001B7872">
              <w:rPr>
                <w:rFonts w:cs="Arabic Transparent"/>
                <w:rtl/>
                <w:lang w:bidi="ar-MA"/>
              </w:rPr>
              <w:t xml:space="preserve">لصخور المتحولة 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المجاورة بناء على </w:t>
            </w: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دراسة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عينات صخرية وصفائح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مجهرية</w:t>
            </w:r>
            <w:proofErr w:type="spellEnd"/>
            <w:r w:rsidRPr="001B7872">
              <w:rPr>
                <w:rFonts w:cs="Arabic Transparent"/>
                <w:lang w:bidi="ar-MA"/>
              </w:rPr>
              <w:t xml:space="preserve"> </w:t>
            </w:r>
            <w:r w:rsidRPr="001B7872">
              <w:rPr>
                <w:rFonts w:cs="Arabic Transparent" w:hint="cs"/>
                <w:rtl/>
                <w:lang w:bidi="ar-MA"/>
              </w:rPr>
              <w:t>وتحليل معطيات (جداول التركيب المعدني والكيميائي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)؛</w:t>
            </w:r>
            <w:proofErr w:type="spellEnd"/>
          </w:p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76" w:lineRule="auto"/>
              <w:ind w:left="176" w:hanging="176"/>
              <w:jc w:val="left"/>
              <w:rPr>
                <w:rFonts w:cs="Arabic Transparent"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تحليل خرائط ومقاطع جيولوجية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ترتبط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بالكرانيتية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وعلاقتها بظاهرة التحول؛ </w:t>
            </w:r>
          </w:p>
          <w:p w:rsidR="00A65408" w:rsidRPr="001B7872" w:rsidRDefault="00A65408" w:rsidP="00B671A7">
            <w:pPr>
              <w:bidi/>
              <w:spacing w:after="0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التعبير البياني 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عن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الكرانيتية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وعلاقتها بظاهرة التحول.</w:t>
            </w:r>
          </w:p>
        </w:tc>
        <w:tc>
          <w:tcPr>
            <w:tcW w:w="480" w:type="pct"/>
            <w:vMerge w:val="restart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  <w:tr w:rsidR="00A65408" w:rsidRPr="001B7872" w:rsidTr="00B671A7">
        <w:trPr>
          <w:jc w:val="center"/>
        </w:trPr>
        <w:tc>
          <w:tcPr>
            <w:tcW w:w="489" w:type="pct"/>
            <w:vMerge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659" w:type="pct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5.4.</w:t>
            </w:r>
            <w:proofErr w:type="gram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حصيلة</w:t>
            </w:r>
            <w:proofErr w:type="gram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: </w:t>
            </w:r>
          </w:p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علاقة مختلف الظواهر الجيولوجية 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 xml:space="preserve">المدروسة 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الصفائح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A65408" w:rsidRPr="001B7872" w:rsidRDefault="00A65408" w:rsidP="00B671A7">
            <w:pPr>
              <w:pStyle w:val="Titre1"/>
              <w:spacing w:line="276" w:lineRule="auto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rtl/>
                <w:lang w:val="en-US"/>
              </w:rPr>
              <w:lastRenderedPageBreak/>
              <w:t>المعارف الأساسية السابقة لهذا المجال الرئيسي</w:t>
            </w:r>
          </w:p>
        </w:tc>
        <w:tc>
          <w:tcPr>
            <w:tcW w:w="2053" w:type="pct"/>
          </w:tcPr>
          <w:p w:rsidR="00A65408" w:rsidRPr="001B7872" w:rsidRDefault="00A65408" w:rsidP="00B671A7">
            <w:pPr>
              <w:pStyle w:val="Titre1"/>
              <w:numPr>
                <w:ilvl w:val="0"/>
                <w:numId w:val="9"/>
              </w:numPr>
              <w:spacing w:line="276" w:lineRule="auto"/>
              <w:ind w:left="176" w:hanging="176"/>
              <w:jc w:val="left"/>
              <w:rPr>
                <w:rFonts w:cs="Arabic Transparent"/>
                <w:rtl/>
                <w:lang w:bidi="ar-MA"/>
              </w:rPr>
            </w:pPr>
            <w:r w:rsidRPr="001B7872">
              <w:rPr>
                <w:rFonts w:cs="Arabic Transparent" w:hint="cs"/>
                <w:b/>
                <w:bCs/>
                <w:rtl/>
                <w:lang w:bidi="ar-MA"/>
              </w:rPr>
              <w:t>تركيب المعطيات</w:t>
            </w:r>
            <w:r w:rsidRPr="001B7872">
              <w:rPr>
                <w:rFonts w:cs="Arabic Transparent" w:hint="cs"/>
                <w:rtl/>
                <w:lang w:bidi="ar-MA"/>
              </w:rPr>
              <w:t xml:space="preserve"> من خلال ربط العلاقة بين مختلف الظواهر الجيولوجية المدروسة </w:t>
            </w:r>
            <w:proofErr w:type="spellStart"/>
            <w:r w:rsidRPr="001B7872">
              <w:rPr>
                <w:rFonts w:cs="Arabic Transparent" w:hint="cs"/>
                <w:rtl/>
                <w:lang w:bidi="ar-MA"/>
              </w:rPr>
              <w:t>وتكتونية</w:t>
            </w:r>
            <w:proofErr w:type="spellEnd"/>
            <w:r w:rsidRPr="001B7872">
              <w:rPr>
                <w:rFonts w:cs="Arabic Transparent" w:hint="cs"/>
                <w:rtl/>
                <w:lang w:bidi="ar-MA"/>
              </w:rPr>
              <w:t xml:space="preserve"> الصفائح؛</w:t>
            </w:r>
          </w:p>
          <w:p w:rsidR="00A65408" w:rsidRPr="001B7872" w:rsidRDefault="00A65408" w:rsidP="00B671A7">
            <w:pPr>
              <w:bidi/>
              <w:spacing w:after="0"/>
              <w:ind w:right="174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إنجاز خطاطة تركيبية </w:t>
            </w:r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تربط العلاقة 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بين 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مخت</w:t>
            </w:r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لف الظواهر الجيولوجية المدروسة </w:t>
            </w: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bidi="ar-MA"/>
              </w:rPr>
              <w:t>و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الصفائح.</w:t>
            </w:r>
          </w:p>
        </w:tc>
        <w:tc>
          <w:tcPr>
            <w:tcW w:w="480" w:type="pct"/>
            <w:vMerge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</w:tbl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  <w:rtl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  <w:rtl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</w:rPr>
      </w:pPr>
    </w:p>
    <w:p w:rsidR="00A65408" w:rsidRPr="001B7872" w:rsidRDefault="00A65408" w:rsidP="00A65408">
      <w:pPr>
        <w:bidi/>
        <w:spacing w:after="0" w:line="240" w:lineRule="auto"/>
        <w:rPr>
          <w:rFonts w:ascii="Times New Roman" w:hAnsi="Times New Roman" w:cs="Arabic Transparent"/>
          <w:b/>
          <w:bCs/>
          <w:sz w:val="32"/>
          <w:szCs w:val="32"/>
          <w:rtl/>
          <w:lang w:bidi="ar-MA"/>
        </w:rPr>
      </w:pPr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 xml:space="preserve">2. جدول المهارات </w:t>
      </w:r>
    </w:p>
    <w:p w:rsidR="00BE40F6" w:rsidRPr="001B7872" w:rsidRDefault="00BE40F6" w:rsidP="00BE40F6">
      <w:pPr>
        <w:bidi/>
        <w:spacing w:after="0" w:line="240" w:lineRule="auto"/>
        <w:rPr>
          <w:rFonts w:ascii="Times New Roman" w:hAnsi="Times New Roman" w:cs="Arabic Transparent"/>
          <w:b/>
          <w:bCs/>
          <w:sz w:val="32"/>
          <w:szCs w:val="32"/>
          <w:rtl/>
          <w:lang w:bidi="ar-MA"/>
        </w:rPr>
      </w:pPr>
    </w:p>
    <w:tbl>
      <w:tblPr>
        <w:bidiVisual/>
        <w:tblW w:w="0" w:type="auto"/>
        <w:jc w:val="center"/>
        <w:tblInd w:w="-25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239"/>
        <w:gridCol w:w="10348"/>
        <w:gridCol w:w="2293"/>
      </w:tblGrid>
      <w:tr w:rsidR="001B7872" w:rsidRPr="001B7872" w:rsidTr="00B671A7">
        <w:trPr>
          <w:jc w:val="center"/>
        </w:trPr>
        <w:tc>
          <w:tcPr>
            <w:tcW w:w="2239" w:type="dxa"/>
            <w:shd w:val="clear" w:color="auto" w:fill="F2F2F2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المجالات </w:t>
            </w:r>
            <w:proofErr w:type="spellStart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/>
              </w:rPr>
              <w:t>المهارية</w:t>
            </w:r>
            <w:proofErr w:type="spellEnd"/>
          </w:p>
        </w:tc>
        <w:tc>
          <w:tcPr>
            <w:tcW w:w="10348" w:type="dxa"/>
            <w:shd w:val="clear" w:color="auto" w:fill="F2F2F2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/>
              </w:rPr>
            </w:pPr>
            <w:proofErr w:type="gramStart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/>
              </w:rPr>
              <w:t>المهارات</w:t>
            </w:r>
            <w:proofErr w:type="gramEnd"/>
          </w:p>
        </w:tc>
        <w:tc>
          <w:tcPr>
            <w:tcW w:w="2293" w:type="dxa"/>
            <w:shd w:val="clear" w:color="auto" w:fill="F2F2F2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  <w:t>نسبة</w:t>
            </w: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  <w:t>الأهمية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lang w:eastAsia="fr-FR"/>
              </w:rPr>
              <w:t>%</w:t>
            </w:r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 w:bidi="ar-MA"/>
              </w:rPr>
              <w:t>)</w:t>
            </w:r>
            <w:proofErr w:type="spellEnd"/>
          </w:p>
        </w:tc>
      </w:tr>
      <w:tr w:rsidR="001B7872" w:rsidRPr="001B7872" w:rsidTr="00B671A7">
        <w:trPr>
          <w:trHeight w:val="884"/>
          <w:jc w:val="center"/>
        </w:trPr>
        <w:tc>
          <w:tcPr>
            <w:tcW w:w="2239" w:type="dxa"/>
            <w:vAlign w:val="center"/>
          </w:tcPr>
          <w:p w:rsidR="00A65408" w:rsidRPr="001B7872" w:rsidRDefault="00A65408" w:rsidP="00BE40F6">
            <w:pPr>
              <w:bidi/>
              <w:spacing w:after="0" w:line="240" w:lineRule="auto"/>
              <w:rPr>
                <w:rFonts w:ascii="Arial" w:hAnsi="Arial" w:cs="Simplified Arabic"/>
                <w:b/>
                <w:bCs/>
                <w:sz w:val="28"/>
                <w:szCs w:val="28"/>
                <w:rtl/>
                <w:lang w:eastAsia="fr-FR"/>
              </w:rPr>
            </w:pPr>
            <w:proofErr w:type="gramStart"/>
            <w:r w:rsidRPr="001B7872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>استرداد</w:t>
            </w:r>
            <w:proofErr w:type="gramEnd"/>
            <w:r w:rsidRPr="001B7872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 xml:space="preserve"> المعارف</w:t>
            </w:r>
          </w:p>
        </w:tc>
        <w:tc>
          <w:tcPr>
            <w:tcW w:w="10348" w:type="dxa"/>
          </w:tcPr>
          <w:p w:rsidR="00EF2F0D" w:rsidRPr="001B7872" w:rsidRDefault="00EF2F0D" w:rsidP="00BE40F6">
            <w:pPr>
              <w:bidi/>
              <w:spacing w:after="0" w:line="240" w:lineRule="auto"/>
              <w:rPr>
                <w:rFonts w:ascii="Arial" w:hAnsi="Arial" w:cs="Simplified Arabic"/>
                <w:b/>
                <w:bCs/>
                <w:spacing w:val="-4"/>
                <w:sz w:val="26"/>
                <w:szCs w:val="26"/>
                <w:rtl/>
                <w:lang w:eastAsia="fr-FR"/>
              </w:rPr>
            </w:pPr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 xml:space="preserve">يختبر مكون </w:t>
            </w:r>
            <w:r w:rsidRPr="001B7872">
              <w:rPr>
                <w:rFonts w:ascii="Arial" w:hAnsi="Arial" w:cs="Simplified Arabic"/>
                <w:b/>
                <w:bCs/>
                <w:spacing w:val="-4"/>
                <w:sz w:val="26"/>
                <w:szCs w:val="26"/>
                <w:rtl/>
                <w:lang w:eastAsia="fr-FR"/>
              </w:rPr>
              <w:t>استرداد المعارف</w:t>
            </w:r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 xml:space="preserve"> </w:t>
            </w:r>
            <w:proofErr w:type="gramStart"/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>مدى</w:t>
            </w:r>
            <w:proofErr w:type="gramEnd"/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 xml:space="preserve"> تحكم التلميذ والتلميذة في المعارف باستعمال</w:t>
            </w:r>
            <w:r w:rsidRPr="001B7872">
              <w:rPr>
                <w:rFonts w:ascii="Arial" w:hAnsi="Arial" w:cs="Simplified Arabic"/>
                <w:b/>
                <w:bCs/>
                <w:spacing w:val="-4"/>
                <w:sz w:val="26"/>
                <w:szCs w:val="26"/>
                <w:lang w:eastAsia="fr-FR"/>
              </w:rPr>
              <w:t xml:space="preserve"> </w:t>
            </w:r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 xml:space="preserve">الاختبارات الموضوعية: </w:t>
            </w:r>
          </w:p>
          <w:p w:rsidR="00EF2F0D" w:rsidRPr="001B7872" w:rsidRDefault="00EF2F0D" w:rsidP="00BE40F6">
            <w:pPr>
              <w:numPr>
                <w:ilvl w:val="0"/>
                <w:numId w:val="12"/>
              </w:numPr>
              <w:tabs>
                <w:tab w:val="right" w:pos="601"/>
              </w:tabs>
              <w:bidi/>
              <w:spacing w:after="0" w:line="240" w:lineRule="auto"/>
              <w:ind w:left="318" w:hanging="42"/>
              <w:rPr>
                <w:rFonts w:ascii="Times New Roman" w:hAnsi="Times New Roman" w:cs="Arabic Transparent"/>
                <w:sz w:val="26"/>
                <w:szCs w:val="26"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أسئلة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 xml:space="preserve"> الاختيار من متعدد </w:t>
            </w:r>
            <w:proofErr w:type="spellStart"/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(</w:t>
            </w:r>
            <w:proofErr w:type="spellEnd"/>
            <w:r w:rsidRPr="001B7872">
              <w:rPr>
                <w:rFonts w:ascii="Times New Roman" w:hAnsi="Times New Roman" w:cs="Arabic Transparent"/>
                <w:sz w:val="26"/>
                <w:szCs w:val="26"/>
                <w:lang w:bidi="ar-MA"/>
              </w:rPr>
              <w:t>QCM</w:t>
            </w:r>
            <w:proofErr w:type="spellStart"/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)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؛</w:t>
            </w:r>
            <w:proofErr w:type="spellEnd"/>
          </w:p>
          <w:p w:rsidR="00EF2F0D" w:rsidRPr="001B7872" w:rsidRDefault="00EF2F0D" w:rsidP="00BE40F6">
            <w:pPr>
              <w:numPr>
                <w:ilvl w:val="0"/>
                <w:numId w:val="12"/>
              </w:numPr>
              <w:tabs>
                <w:tab w:val="right" w:pos="601"/>
              </w:tabs>
              <w:bidi/>
              <w:spacing w:after="0" w:line="240" w:lineRule="auto"/>
              <w:ind w:left="318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أسئلة</w:t>
            </w:r>
            <w:proofErr w:type="gramEnd"/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الصواب وال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خطأ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EF2F0D" w:rsidRPr="001B7872" w:rsidRDefault="00EF2F0D" w:rsidP="00BE40F6">
            <w:pPr>
              <w:numPr>
                <w:ilvl w:val="0"/>
                <w:numId w:val="12"/>
              </w:numPr>
              <w:tabs>
                <w:tab w:val="right" w:pos="601"/>
              </w:tabs>
              <w:bidi/>
              <w:spacing w:after="0" w:line="240" w:lineRule="auto"/>
              <w:ind w:left="318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أسئلة</w:t>
            </w:r>
            <w:proofErr w:type="gramEnd"/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الوصل 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(المزاوجة</w:t>
            </w:r>
            <w:proofErr w:type="spellStart"/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)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؛</w:t>
            </w:r>
            <w:proofErr w:type="spellEnd"/>
          </w:p>
          <w:p w:rsidR="00BE40F6" w:rsidRPr="001B7872" w:rsidRDefault="00EF2F0D" w:rsidP="00BE40F6">
            <w:pPr>
              <w:numPr>
                <w:ilvl w:val="0"/>
                <w:numId w:val="12"/>
              </w:numPr>
              <w:tabs>
                <w:tab w:val="right" w:pos="601"/>
              </w:tabs>
              <w:bidi/>
              <w:spacing w:after="0" w:line="240" w:lineRule="auto"/>
              <w:ind w:left="318" w:hanging="42"/>
              <w:rPr>
                <w:rFonts w:ascii="Times New Roman" w:hAnsi="Times New Roman" w:cs="Arabic Transparent"/>
                <w:sz w:val="26"/>
                <w:szCs w:val="26"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أسئلة</w:t>
            </w:r>
            <w:proofErr w:type="gram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الترتيب والتصنيف؛</w:t>
            </w:r>
          </w:p>
          <w:p w:rsidR="00B27DC1" w:rsidRPr="001B7872" w:rsidRDefault="00EF2F0D" w:rsidP="00BE40F6">
            <w:pPr>
              <w:numPr>
                <w:ilvl w:val="0"/>
                <w:numId w:val="12"/>
              </w:numPr>
              <w:tabs>
                <w:tab w:val="right" w:pos="601"/>
              </w:tabs>
              <w:bidi/>
              <w:spacing w:after="0" w:line="240" w:lineRule="auto"/>
              <w:ind w:left="601" w:hanging="325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أسئلة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 xml:space="preserve"> الإجابات القصيرة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(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تعاريف،</w:t>
            </w:r>
            <w:proofErr w:type="spell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 xml:space="preserve">أسماء 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ا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لعناصر المرقمة على رس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و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م أو رس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و</w:t>
            </w:r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 xml:space="preserve">م </w:t>
            </w:r>
            <w:proofErr w:type="spellStart"/>
            <w:r w:rsidRPr="001B7872"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  <w:t>تخطيطي</w:t>
            </w: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،</w:t>
            </w:r>
            <w:proofErr w:type="spell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معرفة النظريات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والقوانين،</w:t>
            </w:r>
            <w:proofErr w:type="spell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المصطلحات،</w:t>
            </w:r>
            <w:proofErr w:type="spell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الحقائق،</w:t>
            </w:r>
            <w:proofErr w:type="spell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...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).</w:t>
            </w:r>
            <w:proofErr w:type="spellEnd"/>
          </w:p>
        </w:tc>
        <w:tc>
          <w:tcPr>
            <w:tcW w:w="2293" w:type="dxa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t>25</w:t>
            </w:r>
          </w:p>
        </w:tc>
      </w:tr>
      <w:tr w:rsidR="001B7872" w:rsidRPr="001B7872" w:rsidTr="00B671A7">
        <w:trPr>
          <w:trHeight w:val="699"/>
          <w:jc w:val="center"/>
        </w:trPr>
        <w:tc>
          <w:tcPr>
            <w:tcW w:w="2239" w:type="dxa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</w:pPr>
            <w:proofErr w:type="gramStart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الاستدلال</w:t>
            </w:r>
            <w:proofErr w:type="gramEnd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العلمي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</w:pPr>
            <w:proofErr w:type="gramStart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والتواصل</w:t>
            </w:r>
            <w:proofErr w:type="gramEnd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الكتابي والبياني</w:t>
            </w:r>
          </w:p>
        </w:tc>
        <w:tc>
          <w:tcPr>
            <w:tcW w:w="10348" w:type="dxa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Simplified Arabic"/>
                <w:b/>
                <w:bCs/>
                <w:spacing w:val="-4"/>
                <w:sz w:val="26"/>
                <w:szCs w:val="26"/>
                <w:lang w:eastAsia="fr-FR"/>
              </w:rPr>
            </w:pPr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 xml:space="preserve">يختبر </w:t>
            </w:r>
            <w:proofErr w:type="gramStart"/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>مكون</w:t>
            </w:r>
            <w:proofErr w:type="gramEnd"/>
            <w:r w:rsidRPr="001B7872">
              <w:rPr>
                <w:rFonts w:ascii="Arial" w:hAnsi="Arial" w:cs="Simplified Arabic" w:hint="cs"/>
                <w:b/>
                <w:bCs/>
                <w:spacing w:val="-4"/>
                <w:sz w:val="26"/>
                <w:szCs w:val="26"/>
                <w:rtl/>
                <w:lang w:eastAsia="fr-FR"/>
              </w:rPr>
              <w:t xml:space="preserve"> الاستدلال العلمي والتواصل البياني والكتابي مدى تحكم التلميذ والتلميذة في المهارات والمواقف الآتية:</w:t>
            </w:r>
          </w:p>
          <w:p w:rsidR="00A65408" w:rsidRPr="001B7872" w:rsidRDefault="00A65408" w:rsidP="00BE40F6">
            <w:pPr>
              <w:numPr>
                <w:ilvl w:val="0"/>
                <w:numId w:val="12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تحديد وصياغة مشكل علمي.</w:t>
            </w:r>
          </w:p>
          <w:p w:rsidR="00A65408" w:rsidRPr="001B7872" w:rsidRDefault="00A65408" w:rsidP="00BE40F6">
            <w:pPr>
              <w:numPr>
                <w:ilvl w:val="0"/>
                <w:numId w:val="12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توظيف</w:t>
            </w:r>
            <w:proofErr w:type="gram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المكتسبات وانتقاء وتنظيم المعلومات المرتبطة بالموضوع.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ربط المعلومات بالمكتسبات لحل المشكل العلمي المطروح.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اقتراح</w:t>
            </w:r>
            <w:proofErr w:type="gram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وصياغة فرضيةّ أو فرضيات مرتبطة بالمشكل العلمي.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توظيف المعلومات في حل المشكل العلمي المطروح أو في تفسير الظاهرة المطروحة للدراسة.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اقتراح</w:t>
            </w:r>
            <w:proofErr w:type="gram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أدوات مناسبة لاختبار الفرضية أو الفرضيات.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وصف </w:t>
            </w: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وتحليل</w:t>
            </w:r>
            <w:proofErr w:type="gram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المعطيات العلمية.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مقارنة</w:t>
            </w:r>
            <w:proofErr w:type="gram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المعطيات وتفسير النتائج.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الخروج باستنتاجات وتعميم النتائج.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lastRenderedPageBreak/>
              <w:t>توظيف</w:t>
            </w:r>
            <w:proofErr w:type="gramEnd"/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 xml:space="preserve"> المبادئ والقوانين والنماذج لتفسير الظواهر والمعطيات العلمية.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تركيب المعلومات والمعطيات والأفكار بشكل واضح.</w:t>
            </w:r>
          </w:p>
          <w:p w:rsidR="00A65408" w:rsidRPr="001B7872" w:rsidRDefault="00A65408" w:rsidP="00BE40F6">
            <w:pPr>
              <w:numPr>
                <w:ilvl w:val="0"/>
                <w:numId w:val="13"/>
              </w:numPr>
              <w:tabs>
                <w:tab w:val="right" w:pos="601"/>
              </w:tabs>
              <w:bidi/>
              <w:spacing w:after="0" w:line="240" w:lineRule="auto"/>
              <w:ind w:left="360" w:hanging="42"/>
              <w:rPr>
                <w:rFonts w:ascii="Times New Roman" w:hAnsi="Times New Roman" w:cs="Arabic Transparent"/>
                <w:sz w:val="26"/>
                <w:szCs w:val="26"/>
                <w:rtl/>
                <w:lang w:bidi="ar-MA"/>
              </w:rPr>
            </w:pPr>
            <w:r w:rsidRPr="001B7872">
              <w:rPr>
                <w:rFonts w:ascii="Times New Roman" w:hAnsi="Times New Roman" w:cs="Arabic Transparent" w:hint="cs"/>
                <w:sz w:val="26"/>
                <w:szCs w:val="26"/>
                <w:rtl/>
                <w:lang w:bidi="ar-MA"/>
              </w:rPr>
              <w:t>إبداء رأي والبرهنة عليه.</w:t>
            </w:r>
          </w:p>
          <w:p w:rsidR="00A65408" w:rsidRPr="001B7872" w:rsidRDefault="00A65408" w:rsidP="00BE40F6">
            <w:pPr>
              <w:pStyle w:val="Paragraphedeliste"/>
              <w:numPr>
                <w:ilvl w:val="0"/>
                <w:numId w:val="10"/>
              </w:numPr>
              <w:tabs>
                <w:tab w:val="right" w:pos="601"/>
              </w:tabs>
              <w:bidi/>
              <w:spacing w:after="0" w:line="240" w:lineRule="auto"/>
              <w:ind w:left="410" w:hanging="42"/>
              <w:rPr>
                <w:rFonts w:ascii="Arial" w:hAnsi="Arial" w:cs="Arabic Transparent"/>
                <w:sz w:val="26"/>
                <w:szCs w:val="26"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sz w:val="26"/>
                <w:szCs w:val="26"/>
                <w:rtl/>
                <w:lang w:eastAsia="fr-FR"/>
              </w:rPr>
              <w:t>تمثيل بنية أو ظاهرة بيولوجية أو جيولوجية بواسطة رسم تخطيطي.</w:t>
            </w:r>
          </w:p>
          <w:p w:rsidR="00A65408" w:rsidRPr="001B7872" w:rsidRDefault="00A65408" w:rsidP="00BE40F6">
            <w:pPr>
              <w:pStyle w:val="Paragraphedeliste"/>
              <w:numPr>
                <w:ilvl w:val="0"/>
                <w:numId w:val="10"/>
              </w:numPr>
              <w:tabs>
                <w:tab w:val="right" w:pos="601"/>
              </w:tabs>
              <w:bidi/>
              <w:spacing w:after="0" w:line="240" w:lineRule="auto"/>
              <w:ind w:left="410" w:hanging="42"/>
              <w:rPr>
                <w:rFonts w:ascii="Arial" w:hAnsi="Arial" w:cs="Arabic Transparent"/>
                <w:sz w:val="26"/>
                <w:szCs w:val="26"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sz w:val="26"/>
                <w:szCs w:val="26"/>
                <w:rtl/>
                <w:lang w:eastAsia="fr-FR"/>
              </w:rPr>
              <w:t xml:space="preserve">ترجمة معطيات رقمية إلى </w:t>
            </w:r>
            <w:proofErr w:type="spellStart"/>
            <w:r w:rsidRPr="001B7872">
              <w:rPr>
                <w:rFonts w:ascii="Arial" w:hAnsi="Arial" w:cs="Arabic Transparent" w:hint="cs"/>
                <w:sz w:val="26"/>
                <w:szCs w:val="26"/>
                <w:rtl/>
                <w:lang w:eastAsia="fr-FR"/>
              </w:rPr>
              <w:t>مبيان</w:t>
            </w:r>
            <w:proofErr w:type="spellEnd"/>
            <w:r w:rsidRPr="001B7872">
              <w:rPr>
                <w:rFonts w:ascii="Arial" w:hAnsi="Arial" w:cs="Arabic Transparent" w:hint="cs"/>
                <w:sz w:val="26"/>
                <w:szCs w:val="26"/>
                <w:rtl/>
                <w:lang w:eastAsia="fr-FR"/>
              </w:rPr>
              <w:t xml:space="preserve"> أو جدول أو نص.</w:t>
            </w:r>
          </w:p>
          <w:p w:rsidR="00A65408" w:rsidRPr="001B7872" w:rsidRDefault="00A65408" w:rsidP="00BE40F6">
            <w:pPr>
              <w:pStyle w:val="Paragraphedeliste"/>
              <w:numPr>
                <w:ilvl w:val="0"/>
                <w:numId w:val="10"/>
              </w:numPr>
              <w:tabs>
                <w:tab w:val="right" w:pos="601"/>
              </w:tabs>
              <w:bidi/>
              <w:spacing w:after="0" w:line="240" w:lineRule="auto"/>
              <w:ind w:left="410" w:hanging="42"/>
              <w:rPr>
                <w:rFonts w:ascii="Arial" w:hAnsi="Arial" w:cs="Arabic Transparent"/>
                <w:sz w:val="26"/>
                <w:szCs w:val="26"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sz w:val="26"/>
                <w:szCs w:val="26"/>
                <w:rtl/>
                <w:lang w:eastAsia="fr-FR"/>
              </w:rPr>
              <w:t>إنجاز رسم تخطيطي وظيفي.</w:t>
            </w:r>
          </w:p>
          <w:p w:rsidR="00A65408" w:rsidRPr="001B7872" w:rsidRDefault="00A65408" w:rsidP="00BE40F6">
            <w:pPr>
              <w:numPr>
                <w:ilvl w:val="0"/>
                <w:numId w:val="10"/>
              </w:numPr>
              <w:tabs>
                <w:tab w:val="right" w:pos="601"/>
              </w:tabs>
              <w:bidi/>
              <w:spacing w:after="0" w:line="240" w:lineRule="auto"/>
              <w:ind w:left="383" w:hanging="42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B7872">
              <w:rPr>
                <w:rFonts w:ascii="Arial" w:hAnsi="Arial" w:cs="Arabic Transparent" w:hint="cs"/>
                <w:sz w:val="26"/>
                <w:szCs w:val="26"/>
                <w:rtl/>
                <w:lang w:eastAsia="fr-FR"/>
              </w:rPr>
              <w:t>إنجاز رسم تخطيطي تركيبي</w:t>
            </w:r>
            <w:r w:rsidRPr="001B7872">
              <w:rPr>
                <w:rFonts w:cs="Arabic Transparent"/>
                <w:sz w:val="26"/>
                <w:szCs w:val="26"/>
                <w:rtl/>
                <w:lang w:eastAsia="fr-FR"/>
              </w:rPr>
              <w:t xml:space="preserve"> أو </w:t>
            </w:r>
            <w:proofErr w:type="gramStart"/>
            <w:r w:rsidRPr="001B7872">
              <w:rPr>
                <w:rFonts w:cs="Arabic Transparent"/>
                <w:sz w:val="26"/>
                <w:szCs w:val="26"/>
                <w:rtl/>
                <w:lang w:eastAsia="fr-FR"/>
              </w:rPr>
              <w:t>خطاطة</w:t>
            </w:r>
            <w:proofErr w:type="gramEnd"/>
            <w:r w:rsidRPr="001B7872">
              <w:rPr>
                <w:rFonts w:cs="Arabic Transparent"/>
                <w:sz w:val="26"/>
                <w:szCs w:val="26"/>
                <w:rtl/>
                <w:lang w:eastAsia="fr-FR"/>
              </w:rPr>
              <w:t>.</w:t>
            </w:r>
          </w:p>
        </w:tc>
        <w:tc>
          <w:tcPr>
            <w:tcW w:w="2293" w:type="dxa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lastRenderedPageBreak/>
              <w:t>75</w:t>
            </w:r>
          </w:p>
        </w:tc>
      </w:tr>
    </w:tbl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  <w:rtl/>
        </w:rPr>
      </w:pPr>
    </w:p>
    <w:p w:rsidR="00BE40F6" w:rsidRPr="001B7872" w:rsidRDefault="00BE40F6" w:rsidP="00BE40F6">
      <w:pPr>
        <w:bidi/>
        <w:spacing w:after="0" w:line="240" w:lineRule="auto"/>
        <w:rPr>
          <w:rFonts w:cs="Arabic Transparent"/>
          <w:sz w:val="28"/>
          <w:szCs w:val="28"/>
          <w:rtl/>
        </w:rPr>
      </w:pPr>
    </w:p>
    <w:p w:rsidR="00BE40F6" w:rsidRPr="001B7872" w:rsidRDefault="00BE40F6" w:rsidP="00BE40F6">
      <w:pPr>
        <w:bidi/>
        <w:spacing w:after="0" w:line="240" w:lineRule="auto"/>
        <w:rPr>
          <w:rFonts w:cs="Arabic Transparent"/>
          <w:sz w:val="28"/>
          <w:szCs w:val="28"/>
        </w:rPr>
      </w:pPr>
    </w:p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32"/>
          <w:szCs w:val="32"/>
          <w:rtl/>
        </w:rPr>
      </w:pPr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 xml:space="preserve">3. </w:t>
      </w:r>
      <w:r w:rsidRPr="001B7872">
        <w:rPr>
          <w:rFonts w:ascii="Times New Roman" w:hAnsi="Times New Roman" w:cs="Arabic Transparent"/>
          <w:b/>
          <w:bCs/>
          <w:sz w:val="32"/>
          <w:szCs w:val="32"/>
          <w:rtl/>
          <w:lang w:bidi="ar-MA"/>
        </w:rPr>
        <w:t xml:space="preserve">جدول </w:t>
      </w:r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>ال</w:t>
      </w:r>
      <w:r w:rsidRPr="001B7872">
        <w:rPr>
          <w:rFonts w:ascii="Times New Roman" w:hAnsi="Times New Roman" w:cs="Arabic Transparent"/>
          <w:b/>
          <w:bCs/>
          <w:sz w:val="32"/>
          <w:szCs w:val="32"/>
          <w:rtl/>
          <w:lang w:bidi="ar-MA"/>
        </w:rPr>
        <w:t>تخصيص</w:t>
      </w:r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 xml:space="preserve"> (الجدول </w:t>
      </w:r>
      <w:proofErr w:type="spellStart"/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>التركيبي:</w:t>
      </w:r>
      <w:proofErr w:type="spellEnd"/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gramStart"/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>مضامين</w:t>
      </w:r>
      <w:proofErr w:type="gramEnd"/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>/</w:t>
      </w:r>
      <w:proofErr w:type="spellEnd"/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 xml:space="preserve"> مهارات</w:t>
      </w:r>
      <w:proofErr w:type="spellStart"/>
      <w:r w:rsidRPr="001B7872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>)</w:t>
      </w:r>
      <w:proofErr w:type="spellEnd"/>
      <w:r w:rsidRPr="001B7872">
        <w:rPr>
          <w:rFonts w:cs="Arabic Transparent" w:hint="cs"/>
          <w:sz w:val="32"/>
          <w:szCs w:val="32"/>
          <w:rtl/>
        </w:rPr>
        <w:t xml:space="preserve"> </w:t>
      </w:r>
    </w:p>
    <w:p w:rsidR="00A65408" w:rsidRPr="001B7872" w:rsidRDefault="00A65408" w:rsidP="00A65408">
      <w:pPr>
        <w:bidi/>
        <w:spacing w:after="0" w:line="280" w:lineRule="exact"/>
        <w:rPr>
          <w:rFonts w:cs="Arabic Transparent"/>
          <w:sz w:val="28"/>
          <w:szCs w:val="28"/>
          <w:rtl/>
          <w:lang w:bidi="ar-MA"/>
        </w:rPr>
      </w:pPr>
      <w:r w:rsidRPr="001B7872">
        <w:rPr>
          <w:rFonts w:cs="Arabic Transparent" w:hint="cs"/>
          <w:sz w:val="28"/>
          <w:szCs w:val="28"/>
          <w:rtl/>
          <w:lang w:bidi="ar-MA"/>
        </w:rPr>
        <w:t xml:space="preserve">تبعا لمقتضيات المذكرة الوزارية رقم 10 </w:t>
      </w:r>
      <w:proofErr w:type="spellStart"/>
      <w:r w:rsidRPr="001B7872">
        <w:rPr>
          <w:rFonts w:cs="Arabic Transparent"/>
          <w:sz w:val="28"/>
          <w:szCs w:val="28"/>
          <w:rtl/>
          <w:lang w:bidi="ar-MA"/>
        </w:rPr>
        <w:t>–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142،</w:t>
      </w:r>
      <w:proofErr w:type="spellEnd"/>
      <w:r w:rsidRPr="001B7872">
        <w:rPr>
          <w:rFonts w:cs="Arabic Transparent"/>
          <w:sz w:val="28"/>
          <w:szCs w:val="28"/>
          <w:lang w:bidi="ar-MA"/>
        </w:rPr>
        <w:t xml:space="preserve"> 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 حول التقويم التربوي بالتعليم الثانوي التأهيلي لمادة علوم الحياة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والأرض،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التي تحدد مكونات الامتحان الوطني الموحد في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مكونين،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الأول خاص باسترداد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المعارف،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والثاني </w:t>
      </w:r>
      <w:r w:rsidRPr="001B7872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باستثمار وتوظيف المعطيات والمعارف والمهارات وفق منهجية علمية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سليمة،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فإن بناء جدول التخصيص</w:t>
      </w:r>
      <w:r w:rsidRPr="001B7872">
        <w:rPr>
          <w:rFonts w:cs="Arabic Transparent" w:hint="cs"/>
          <w:sz w:val="28"/>
          <w:szCs w:val="28"/>
          <w:rtl/>
          <w:lang w:val="en-US" w:bidi="ar-MA"/>
        </w:rPr>
        <w:t xml:space="preserve"> أسفله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 تم وفق هذه المقتضيات مع تكييف النسب المئوية وعدد النقط الواردة في هذا الجدول حسب المجال المضاميني الذي يختبره المكون الأول. </w:t>
      </w:r>
    </w:p>
    <w:p w:rsidR="00A65408" w:rsidRPr="001B7872" w:rsidRDefault="00A65408" w:rsidP="00A65408">
      <w:pPr>
        <w:bidi/>
        <w:spacing w:after="0" w:line="280" w:lineRule="exact"/>
        <w:rPr>
          <w:rFonts w:cs="Arabic Transparent"/>
          <w:sz w:val="28"/>
          <w:szCs w:val="28"/>
          <w:rtl/>
          <w:lang w:bidi="ar-MA"/>
        </w:rPr>
      </w:pPr>
      <w:proofErr w:type="gramStart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>المكون</w:t>
      </w:r>
      <w:proofErr w:type="gramEnd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>الأول:</w:t>
      </w:r>
      <w:proofErr w:type="spellEnd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</w:t>
      </w:r>
      <w:r w:rsidRPr="001B7872">
        <w:rPr>
          <w:rFonts w:cs="Arabic Transparent" w:hint="cs"/>
          <w:sz w:val="28"/>
          <w:szCs w:val="28"/>
          <w:rtl/>
          <w:lang w:bidi="ar-MA"/>
        </w:rPr>
        <w:t xml:space="preserve">استرداد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المعارف،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يختبر هذا المكون إحدى المجالات الرئيسية الأربعة؛</w:t>
      </w:r>
    </w:p>
    <w:p w:rsidR="00A65408" w:rsidRPr="001B7872" w:rsidRDefault="00A65408" w:rsidP="00A65408">
      <w:pPr>
        <w:bidi/>
        <w:spacing w:after="0" w:line="280" w:lineRule="exact"/>
        <w:rPr>
          <w:rFonts w:cs="Arabic Transparent"/>
          <w:sz w:val="28"/>
          <w:szCs w:val="28"/>
          <w:rtl/>
          <w:lang w:bidi="ar-MA"/>
        </w:rPr>
      </w:pPr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المكون </w:t>
      </w:r>
      <w:proofErr w:type="spellStart"/>
      <w:r w:rsidRPr="001B7872">
        <w:rPr>
          <w:rFonts w:cs="Arabic Transparent" w:hint="cs"/>
          <w:b/>
          <w:bCs/>
          <w:sz w:val="28"/>
          <w:szCs w:val="28"/>
          <w:rtl/>
          <w:lang w:bidi="ar-MA"/>
        </w:rPr>
        <w:t>الثاني:</w:t>
      </w:r>
      <w:proofErr w:type="spellEnd"/>
      <w:r w:rsidRPr="001B7872">
        <w:rPr>
          <w:rFonts w:cs="Arabic Transparent" w:hint="cs"/>
          <w:sz w:val="28"/>
          <w:szCs w:val="28"/>
          <w:rtl/>
          <w:lang w:bidi="ar-MA"/>
        </w:rPr>
        <w:t xml:space="preserve"> استثمار المعطيات وتوظيف المكتسبات وفق منهجية علمية</w:t>
      </w:r>
      <w:r w:rsidRPr="001B7872">
        <w:rPr>
          <w:rFonts w:cs="Arabic Transparent"/>
          <w:sz w:val="28"/>
          <w:szCs w:val="28"/>
          <w:lang w:bidi="ar-MA"/>
        </w:rPr>
        <w:t xml:space="preserve"> </w:t>
      </w:r>
      <w:proofErr w:type="spellStart"/>
      <w:r w:rsidRPr="001B7872">
        <w:rPr>
          <w:rFonts w:cs="Arabic Transparent" w:hint="cs"/>
          <w:sz w:val="28"/>
          <w:szCs w:val="28"/>
          <w:rtl/>
          <w:lang w:bidi="ar-MA"/>
        </w:rPr>
        <w:t>(</w:t>
      </w:r>
      <w:proofErr w:type="spellEnd"/>
      <w:r w:rsidRPr="001B7872">
        <w:rPr>
          <w:rFonts w:ascii="Arial" w:hAnsi="Arial" w:cs="Arabic Transparent"/>
          <w:b/>
          <w:bCs/>
          <w:sz w:val="28"/>
          <w:szCs w:val="28"/>
          <w:rtl/>
          <w:lang w:eastAsia="fr-FR"/>
        </w:rPr>
        <w:t xml:space="preserve">الاستدلال </w:t>
      </w:r>
      <w:proofErr w:type="gramStart"/>
      <w:r w:rsidRPr="001B7872">
        <w:rPr>
          <w:rFonts w:ascii="Arial" w:hAnsi="Arial" w:cs="Arabic Transparent"/>
          <w:b/>
          <w:bCs/>
          <w:sz w:val="28"/>
          <w:szCs w:val="28"/>
          <w:rtl/>
          <w:lang w:eastAsia="fr-FR"/>
        </w:rPr>
        <w:t>العلمي</w:t>
      </w:r>
      <w:r w:rsidRPr="001B7872">
        <w:rPr>
          <w:rFonts w:ascii="Arial" w:hAnsi="Arial" w:cs="Arabic Transparent"/>
          <w:b/>
          <w:bCs/>
          <w:sz w:val="28"/>
          <w:szCs w:val="28"/>
          <w:lang w:eastAsia="fr-FR"/>
        </w:rPr>
        <w:t xml:space="preserve"> </w:t>
      </w:r>
      <w:r w:rsidRPr="001B7872">
        <w:rPr>
          <w:rFonts w:ascii="Arial" w:hAnsi="Arial" w:cs="Arabic Transparent" w:hint="cs"/>
          <w:b/>
          <w:bCs/>
          <w:sz w:val="28"/>
          <w:szCs w:val="28"/>
          <w:rtl/>
          <w:lang w:eastAsia="fr-FR" w:bidi="ar-MA"/>
        </w:rPr>
        <w:t xml:space="preserve"> و</w:t>
      </w:r>
      <w:r w:rsidRPr="001B7872">
        <w:rPr>
          <w:rFonts w:ascii="Arial" w:hAnsi="Arial" w:cs="Arabic Transparent"/>
          <w:b/>
          <w:bCs/>
          <w:sz w:val="28"/>
          <w:szCs w:val="28"/>
          <w:rtl/>
          <w:lang w:eastAsia="fr-FR"/>
        </w:rPr>
        <w:t>التواصل</w:t>
      </w:r>
      <w:proofErr w:type="gramEnd"/>
      <w:r w:rsidRPr="001B7872">
        <w:rPr>
          <w:rFonts w:ascii="Arial" w:hAnsi="Arial" w:cs="Arabic Transparent"/>
          <w:b/>
          <w:bCs/>
          <w:sz w:val="28"/>
          <w:szCs w:val="28"/>
          <w:rtl/>
          <w:lang w:eastAsia="fr-FR"/>
        </w:rPr>
        <w:t xml:space="preserve"> البياني والكتابي</w:t>
      </w:r>
      <w:proofErr w:type="spellStart"/>
      <w:r w:rsidRPr="001B7872">
        <w:rPr>
          <w:rFonts w:ascii="Arial" w:hAnsi="Arial" w:cs="Arabic Transparent" w:hint="cs"/>
          <w:b/>
          <w:bCs/>
          <w:sz w:val="28"/>
          <w:szCs w:val="28"/>
          <w:rtl/>
          <w:lang w:eastAsia="fr-FR"/>
        </w:rPr>
        <w:t>)</w:t>
      </w:r>
      <w:proofErr w:type="spellEnd"/>
      <w:r w:rsidRPr="001B7872">
        <w:rPr>
          <w:rFonts w:ascii="Arial" w:hAnsi="Arial" w:cs="Arabic Transparent" w:hint="cs"/>
          <w:b/>
          <w:bCs/>
          <w:sz w:val="28"/>
          <w:szCs w:val="28"/>
          <w:rtl/>
          <w:lang w:eastAsia="fr-FR"/>
        </w:rPr>
        <w:t xml:space="preserve"> </w:t>
      </w:r>
      <w:r w:rsidRPr="001B7872">
        <w:rPr>
          <w:rFonts w:cs="Arabic Transparent" w:hint="cs"/>
          <w:sz w:val="28"/>
          <w:szCs w:val="28"/>
          <w:rtl/>
          <w:lang w:bidi="ar-MA"/>
        </w:rPr>
        <w:t>يختبر هذا المكون المجالات الرئيسية الأخرى التي لم يشملها المكون الأول.</w:t>
      </w:r>
    </w:p>
    <w:tbl>
      <w:tblPr>
        <w:tblW w:w="500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1951"/>
        <w:gridCol w:w="1277"/>
        <w:gridCol w:w="3401"/>
        <w:gridCol w:w="1699"/>
        <w:gridCol w:w="5078"/>
        <w:gridCol w:w="2208"/>
      </w:tblGrid>
      <w:tr w:rsidR="001B7872" w:rsidRPr="001B7872" w:rsidTr="00B671A7">
        <w:trPr>
          <w:jc w:val="center"/>
        </w:trPr>
        <w:tc>
          <w:tcPr>
            <w:tcW w:w="625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rtl/>
                <w:lang w:eastAsia="fr-FR"/>
              </w:rPr>
            </w:pPr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>عدد النقط المسندة للمجالات الرئيسية</w:t>
            </w:r>
          </w:p>
        </w:tc>
        <w:tc>
          <w:tcPr>
            <w:tcW w:w="409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lang w:eastAsia="fr-FR"/>
              </w:rPr>
            </w:pPr>
            <w:proofErr w:type="gramStart"/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>المجموع</w:t>
            </w:r>
            <w:proofErr w:type="gramEnd"/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 xml:space="preserve"> </w:t>
            </w:r>
            <w:proofErr w:type="spellStart"/>
            <w:r w:rsidRPr="001B7872">
              <w:rPr>
                <w:rFonts w:asciiTheme="majorBidi" w:hAnsiTheme="majorBidi" w:cstheme="majorBidi"/>
                <w:b/>
                <w:bCs/>
                <w:rtl/>
                <w:lang w:eastAsia="fr-FR"/>
              </w:rPr>
              <w:t>(%)</w:t>
            </w:r>
            <w:proofErr w:type="spellEnd"/>
          </w:p>
        </w:tc>
        <w:tc>
          <w:tcPr>
            <w:tcW w:w="1089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lang w:eastAsia="fr-FR"/>
              </w:rPr>
            </w:pPr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 xml:space="preserve">الاستدلال </w:t>
            </w:r>
            <w:proofErr w:type="gramStart"/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>العلمي</w:t>
            </w:r>
            <w:r w:rsidRPr="001B7872">
              <w:rPr>
                <w:rFonts w:ascii="Arial" w:hAnsi="Arial" w:cs="Arabic Transparent"/>
                <w:b/>
                <w:bCs/>
                <w:lang w:eastAsia="fr-FR"/>
              </w:rPr>
              <w:t xml:space="preserve"> </w:t>
            </w:r>
            <w:r w:rsidRPr="001B7872">
              <w:rPr>
                <w:rFonts w:ascii="Arial" w:hAnsi="Arial" w:cs="Arabic Transparent" w:hint="cs"/>
                <w:b/>
                <w:bCs/>
                <w:rtl/>
                <w:lang w:eastAsia="fr-FR" w:bidi="ar-MA"/>
              </w:rPr>
              <w:t xml:space="preserve"> و</w:t>
            </w:r>
            <w:proofErr w:type="gramEnd"/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 xml:space="preserve"> التواصل البياني والكتابي</w:t>
            </w:r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 xml:space="preserve">   </w:t>
            </w:r>
            <w:r w:rsidRPr="001B7872">
              <w:rPr>
                <w:rFonts w:asciiTheme="majorBidi" w:hAnsiTheme="majorBidi" w:cstheme="majorBidi"/>
                <w:b/>
                <w:bCs/>
                <w:lang w:eastAsia="fr-FR"/>
              </w:rPr>
              <w:t>(75%)</w:t>
            </w:r>
          </w:p>
        </w:tc>
        <w:tc>
          <w:tcPr>
            <w:tcW w:w="544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lang w:eastAsia="fr-FR"/>
              </w:rPr>
            </w:pPr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>ا</w:t>
            </w:r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 xml:space="preserve">سترداد </w:t>
            </w:r>
            <w:proofErr w:type="gramStart"/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>ال</w:t>
            </w:r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>معارف</w:t>
            </w:r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 xml:space="preserve">  </w:t>
            </w:r>
            <w:r w:rsidRPr="001B7872">
              <w:rPr>
                <w:rFonts w:asciiTheme="majorBidi" w:hAnsiTheme="majorBidi" w:cstheme="majorBidi"/>
                <w:b/>
                <w:bCs/>
                <w:lang w:eastAsia="fr-FR"/>
              </w:rPr>
              <w:t>(25%)</w:t>
            </w:r>
            <w:proofErr w:type="gramEnd"/>
          </w:p>
        </w:tc>
        <w:tc>
          <w:tcPr>
            <w:tcW w:w="2333" w:type="pct"/>
            <w:gridSpan w:val="2"/>
            <w:tcBorders>
              <w:tr2bl w:val="single" w:sz="4" w:space="0" w:color="auto"/>
            </w:tcBorders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 xml:space="preserve">                                                                               </w:t>
            </w:r>
            <w:proofErr w:type="gramStart"/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>المهارات</w:t>
            </w:r>
            <w:proofErr w:type="gramEnd"/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  <w:proofErr w:type="gramStart"/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>المجالات</w:t>
            </w:r>
            <w:proofErr w:type="gramEnd"/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 xml:space="preserve"> المعرفية</w:t>
            </w:r>
          </w:p>
        </w:tc>
      </w:tr>
      <w:tr w:rsidR="001B7872" w:rsidRPr="001B7872" w:rsidTr="00B671A7">
        <w:trPr>
          <w:trHeight w:val="522"/>
          <w:jc w:val="center"/>
        </w:trPr>
        <w:tc>
          <w:tcPr>
            <w:tcW w:w="625" w:type="pct"/>
            <w:vMerge w:val="restar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5</w:t>
            </w: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 xml:space="preserve"> ن</w:t>
            </w:r>
          </w:p>
        </w:tc>
        <w:tc>
          <w:tcPr>
            <w:tcW w:w="409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 w:bidi="ar-MA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25%</w:t>
            </w:r>
          </w:p>
        </w:tc>
        <w:tc>
          <w:tcPr>
            <w:tcW w:w="1089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>25%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</w:rPr>
              <w:t xml:space="preserve"> في حالة عدم </w:t>
            </w:r>
            <w:proofErr w:type="gramStart"/>
            <w:r w:rsidRPr="001B7872">
              <w:rPr>
                <w:rFonts w:ascii="Times New Roman" w:hAnsi="Times New Roman" w:cs="Arabic Transparent" w:hint="cs"/>
                <w:rtl/>
              </w:rPr>
              <w:t>إدراج</w:t>
            </w:r>
            <w:proofErr w:type="gramEnd"/>
            <w:r w:rsidRPr="001B7872">
              <w:rPr>
                <w:rFonts w:ascii="Times New Roman" w:hAnsi="Times New Roman" w:cs="Arabic Transparent" w:hint="cs"/>
                <w:rtl/>
              </w:rPr>
              <w:t xml:space="preserve"> هذا المجال الرئيسي في المكون الأول؛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</w:rPr>
              <w:t>0%</w:t>
            </w: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ascii="Arial" w:hAnsi="Arial" w:cs="Arabic Transparent" w:hint="cs"/>
                <w:rtl/>
                <w:lang w:eastAsia="fr-FR" w:bidi="ar-MA"/>
              </w:rPr>
              <w:t xml:space="preserve">في حالة إدراج هذا المجال الرئيسي في المكون الأول. </w:t>
            </w:r>
          </w:p>
        </w:tc>
        <w:tc>
          <w:tcPr>
            <w:tcW w:w="544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 w:bidi="ar-MA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25%</w:t>
            </w:r>
          </w:p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lang w:eastAsia="fr-FR" w:bidi="ar-MA"/>
              </w:rPr>
            </w:pPr>
            <w:r w:rsidRPr="001B7872">
              <w:rPr>
                <w:rFonts w:ascii="Arial" w:hAnsi="Arial" w:cs="Arabic Transparent" w:hint="cs"/>
                <w:rtl/>
                <w:lang w:eastAsia="fr-FR"/>
              </w:rPr>
              <w:t>تغطي أحد المجالات الرئيسية</w:t>
            </w:r>
          </w:p>
        </w:tc>
        <w:tc>
          <w:tcPr>
            <w:tcW w:w="1626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</w:rPr>
            </w:pPr>
            <w:r w:rsidRPr="001B7872">
              <w:rPr>
                <w:rFonts w:ascii="Times New Roman" w:hAnsi="Times New Roman" w:cs="Arabic Transparent"/>
                <w:rtl/>
              </w:rPr>
              <w:t xml:space="preserve">التفاعلات </w:t>
            </w:r>
            <w:proofErr w:type="spellStart"/>
            <w:r w:rsidRPr="001B7872">
              <w:rPr>
                <w:rFonts w:ascii="Times New Roman" w:hAnsi="Times New Roman" w:cs="Arabic Transparent"/>
                <w:rtl/>
              </w:rPr>
              <w:t>المسؤولة</w:t>
            </w:r>
            <w:proofErr w:type="spellEnd"/>
            <w:r w:rsidRPr="001B7872">
              <w:rPr>
                <w:rFonts w:ascii="Times New Roman" w:hAnsi="Times New Roman" w:cs="Arabic Transparent"/>
                <w:rtl/>
              </w:rPr>
              <w:t xml:space="preserve"> عن تحرير الطاقة الكامنة في المادة العضوية على مستوى الخلية</w:t>
            </w:r>
          </w:p>
        </w:tc>
        <w:tc>
          <w:tcPr>
            <w:tcW w:w="707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rtl/>
                <w:lang w:val="en-US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rtl/>
                <w:lang w:val="en-US"/>
              </w:rPr>
              <w:t>1.</w:t>
            </w:r>
            <w:r w:rsidRPr="001B7872">
              <w:rPr>
                <w:rFonts w:ascii="Times New Roman" w:hAnsi="Times New Roman" w:cs="Arabic Transparent"/>
                <w:b/>
                <w:bCs/>
                <w:rtl/>
                <w:lang w:val="en-US"/>
              </w:rPr>
              <w:t xml:space="preserve"> استهلاك </w:t>
            </w:r>
            <w:proofErr w:type="gramStart"/>
            <w:r w:rsidRPr="001B7872">
              <w:rPr>
                <w:rFonts w:ascii="Times New Roman" w:hAnsi="Times New Roman" w:cs="Arabic Transparent"/>
                <w:b/>
                <w:bCs/>
                <w:rtl/>
                <w:lang w:val="en-US"/>
              </w:rPr>
              <w:t>المادة</w:t>
            </w:r>
            <w:proofErr w:type="gramEnd"/>
            <w:r w:rsidRPr="001B7872">
              <w:rPr>
                <w:rFonts w:ascii="Times New Roman" w:hAnsi="Times New Roman" w:cs="Arabic Transparent"/>
                <w:b/>
                <w:bCs/>
                <w:rtl/>
                <w:lang w:val="en-US"/>
              </w:rPr>
              <w:t xml:space="preserve"> العضوية وتدفق الطاقة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rtl/>
                <w:lang w:val="en-US"/>
              </w:rPr>
            </w:pP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 w:bidi="ar-MA"/>
              </w:rPr>
            </w:pPr>
            <w:r w:rsidRPr="001B7872">
              <w:rPr>
                <w:rFonts w:ascii="Arial" w:hAnsi="Arial" w:cs="Arabic Transparent" w:hint="cs"/>
                <w:rtl/>
                <w:lang w:eastAsia="fr-FR" w:bidi="ar-MA"/>
              </w:rPr>
              <w:t xml:space="preserve">                  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>(25%)</w:t>
            </w:r>
          </w:p>
        </w:tc>
      </w:tr>
      <w:tr w:rsidR="001B7872" w:rsidRPr="001B7872" w:rsidTr="00B671A7">
        <w:trPr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  <w:lang w:val="en-US"/>
              </w:rPr>
            </w:pPr>
            <w:r w:rsidRPr="001B7872">
              <w:rPr>
                <w:rFonts w:ascii="Times New Roman" w:hAnsi="Times New Roman" w:cs="Arabic Transparent"/>
                <w:rtl/>
              </w:rPr>
              <w:t xml:space="preserve">دور </w:t>
            </w:r>
            <w:proofErr w:type="gramStart"/>
            <w:r w:rsidRPr="001B7872">
              <w:rPr>
                <w:rFonts w:ascii="Times New Roman" w:hAnsi="Times New Roman" w:cs="Arabic Transparent"/>
                <w:rtl/>
              </w:rPr>
              <w:t>العضلة</w:t>
            </w:r>
            <w:proofErr w:type="gramEnd"/>
            <w:r w:rsidRPr="001B7872">
              <w:rPr>
                <w:rFonts w:ascii="Times New Roman" w:hAnsi="Times New Roman" w:cs="Arabic Transparent"/>
                <w:rtl/>
              </w:rPr>
              <w:t xml:space="preserve"> الهيكلية المخططة في تحويل الطاقة</w:t>
            </w:r>
          </w:p>
        </w:tc>
        <w:tc>
          <w:tcPr>
            <w:tcW w:w="707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173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</w:rPr>
            </w:pPr>
            <w:r w:rsidRPr="001B7872">
              <w:rPr>
                <w:rFonts w:ascii="Traditional Arabic" w:hAnsi="Traditional Arabic" w:cs="Arabic Transparent"/>
                <w:rtl/>
              </w:rPr>
              <w:t xml:space="preserve">بناء خطاطة تركيبية لاستهلاك </w:t>
            </w:r>
            <w:proofErr w:type="gramStart"/>
            <w:r w:rsidRPr="001B7872">
              <w:rPr>
                <w:rFonts w:ascii="Traditional Arabic" w:hAnsi="Traditional Arabic" w:cs="Arabic Transparent"/>
                <w:rtl/>
              </w:rPr>
              <w:t>المادة</w:t>
            </w:r>
            <w:proofErr w:type="gramEnd"/>
            <w:r w:rsidRPr="001B7872">
              <w:rPr>
                <w:rFonts w:ascii="Traditional Arabic" w:hAnsi="Traditional Arabic" w:cs="Arabic Transparent"/>
                <w:rtl/>
              </w:rPr>
              <w:t xml:space="preserve"> العضوية وتدفق (تحول</w:t>
            </w:r>
            <w:proofErr w:type="spellStart"/>
            <w:r w:rsidRPr="001B7872">
              <w:rPr>
                <w:rFonts w:ascii="Traditional Arabic" w:hAnsi="Traditional Arabic" w:cs="Arabic Transparent"/>
                <w:rtl/>
              </w:rPr>
              <w:t>)</w:t>
            </w:r>
            <w:proofErr w:type="spellEnd"/>
            <w:r w:rsidRPr="001B7872">
              <w:rPr>
                <w:rFonts w:ascii="Traditional Arabic" w:hAnsi="Traditional Arabic" w:cs="Arabic Transparent"/>
                <w:rtl/>
              </w:rPr>
              <w:t xml:space="preserve"> الطاقة داخل الخلية</w:t>
            </w:r>
          </w:p>
        </w:tc>
        <w:tc>
          <w:tcPr>
            <w:tcW w:w="707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jc w:val="center"/>
        </w:trPr>
        <w:tc>
          <w:tcPr>
            <w:tcW w:w="625" w:type="pct"/>
            <w:vMerge w:val="restar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5</w:t>
            </w: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 xml:space="preserve"> ن</w:t>
            </w:r>
          </w:p>
        </w:tc>
        <w:tc>
          <w:tcPr>
            <w:tcW w:w="409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 w:bidi="ar-MA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25%</w:t>
            </w:r>
          </w:p>
        </w:tc>
        <w:tc>
          <w:tcPr>
            <w:tcW w:w="1089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>25%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</w:rPr>
              <w:t xml:space="preserve"> في حالة عدم </w:t>
            </w:r>
            <w:proofErr w:type="gramStart"/>
            <w:r w:rsidRPr="001B7872">
              <w:rPr>
                <w:rFonts w:ascii="Times New Roman" w:hAnsi="Times New Roman" w:cs="Arabic Transparent" w:hint="cs"/>
                <w:rtl/>
              </w:rPr>
              <w:t>إدراج</w:t>
            </w:r>
            <w:proofErr w:type="gramEnd"/>
            <w:r w:rsidRPr="001B7872">
              <w:rPr>
                <w:rFonts w:ascii="Times New Roman" w:hAnsi="Times New Roman" w:cs="Arabic Transparent" w:hint="cs"/>
                <w:rtl/>
              </w:rPr>
              <w:t xml:space="preserve"> هذا المجال الرئيسي في المكون الأول؛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rtl/>
                <w:lang w:eastAsia="fr-FR"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</w:rPr>
              <w:t>0%</w:t>
            </w: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ascii="Arial" w:hAnsi="Arial" w:cs="Arabic Transparent" w:hint="cs"/>
                <w:rtl/>
                <w:lang w:eastAsia="fr-FR" w:bidi="ar-MA"/>
              </w:rPr>
              <w:t>في حالة إدراج هذا المجال الرئيسي في المكون الأول.</w:t>
            </w: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rtl/>
                <w:lang w:eastAsia="fr-FR"/>
              </w:rPr>
            </w:pPr>
            <w:r w:rsidRPr="001B7872">
              <w:rPr>
                <w:rFonts w:ascii="Times New Roman" w:hAnsi="Times New Roman" w:cs="Arabic Transparent"/>
                <w:rtl/>
                <w:lang w:bidi="ar-MA"/>
              </w:rPr>
              <w:t>مفهوم الخبر الوراثي</w:t>
            </w:r>
          </w:p>
        </w:tc>
        <w:tc>
          <w:tcPr>
            <w:tcW w:w="707" w:type="pct"/>
            <w:vMerge w:val="restart"/>
            <w:shd w:val="clear" w:color="auto" w:fill="FFFFFF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rtl/>
                <w:lang w:eastAsia="fr-FR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2. </w:t>
            </w:r>
            <w:r w:rsidRPr="001B7872">
              <w:rPr>
                <w:rFonts w:ascii="Times New Roman" w:hAnsi="Times New Roman" w:cs="Arabic Transparent"/>
                <w:b/>
                <w:bCs/>
                <w:rtl/>
              </w:rPr>
              <w:t xml:space="preserve">طبيعة الخبر الوراثي وآلية تعبيره ـ 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</w:rPr>
            </w:pPr>
            <w:r w:rsidRPr="001B7872">
              <w:rPr>
                <w:rFonts w:ascii="Times New Roman" w:hAnsi="Times New Roman" w:cs="Arabic Transparent"/>
                <w:b/>
                <w:bCs/>
                <w:rtl/>
              </w:rPr>
              <w:t>نقل الخبر الوراثي عبر التوالد الجنس</w:t>
            </w:r>
            <w:r w:rsidRPr="001B7872">
              <w:rPr>
                <w:rFonts w:ascii="Times New Roman" w:hAnsi="Times New Roman" w:cs="Arabic Transparent" w:hint="cs"/>
                <w:b/>
                <w:bCs/>
                <w:rtl/>
                <w:lang w:bidi="ar-MA"/>
              </w:rPr>
              <w:t>ي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 xml:space="preserve"> 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rtl/>
                <w:lang w:eastAsia="fr-FR"/>
              </w:rPr>
              <w:t xml:space="preserve">                 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>(25%)</w:t>
            </w:r>
          </w:p>
        </w:tc>
      </w:tr>
      <w:tr w:rsidR="001B7872" w:rsidRPr="001B7872" w:rsidTr="00B671A7">
        <w:trPr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</w:rPr>
            </w:pPr>
            <w:r w:rsidRPr="001B7872">
              <w:rPr>
                <w:rFonts w:ascii="Times New Roman" w:hAnsi="Times New Roman" w:cs="Arabic Transparent"/>
                <w:rtl/>
                <w:lang w:bidi="ar-MA"/>
              </w:rPr>
              <w:t>آلية تعبير الخبر الوراثي : مراحل تركيب البروتينات</w:t>
            </w:r>
            <w:r w:rsidRPr="001B7872">
              <w:rPr>
                <w:rFonts w:ascii="Times New Roman" w:hAnsi="Times New Roman" w:cs="Arabic Transparent"/>
                <w:rtl/>
              </w:rPr>
              <w:t xml:space="preserve"> </w:t>
            </w:r>
          </w:p>
        </w:tc>
        <w:tc>
          <w:tcPr>
            <w:tcW w:w="707" w:type="pct"/>
            <w:vMerge/>
            <w:shd w:val="clear" w:color="auto" w:fill="FFFFFF"/>
          </w:tcPr>
          <w:p w:rsidR="00A65408" w:rsidRPr="001B7872" w:rsidRDefault="00A65408" w:rsidP="00B671A7">
            <w:pPr>
              <w:bidi/>
              <w:rPr>
                <w:rFonts w:ascii="Arial" w:hAnsi="Arial" w:cs="Arabic Transparent"/>
                <w:b/>
                <w:bCs/>
                <w:rtl/>
                <w:lang w:eastAsia="fr-FR"/>
              </w:rPr>
            </w:pPr>
          </w:p>
        </w:tc>
      </w:tr>
      <w:tr w:rsidR="001B7872" w:rsidRPr="001B7872" w:rsidTr="00B671A7">
        <w:trPr>
          <w:trHeight w:val="182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/>
              <w:rPr>
                <w:rFonts w:ascii="Times New Roman" w:hAnsi="Times New Roman" w:cs="Arabic Transparent"/>
                <w:rtl/>
              </w:rPr>
            </w:pPr>
            <w:r w:rsidRPr="001B7872">
              <w:rPr>
                <w:rFonts w:ascii="Times New Roman" w:hAnsi="Times New Roman" w:cs="Arabic Transparent"/>
                <w:rtl/>
                <w:lang w:bidi="ar-MA"/>
              </w:rPr>
              <w:t>نقل الخبر الوراثي عبر التوالد الجنسي</w:t>
            </w:r>
          </w:p>
        </w:tc>
        <w:tc>
          <w:tcPr>
            <w:tcW w:w="707" w:type="pct"/>
            <w:vMerge/>
            <w:shd w:val="clear" w:color="auto" w:fill="FFFFFF"/>
          </w:tcPr>
          <w:p w:rsidR="00A65408" w:rsidRPr="001B7872" w:rsidRDefault="00A65408" w:rsidP="00B671A7">
            <w:pPr>
              <w:bidi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432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</w:rPr>
            </w:pPr>
            <w:r w:rsidRPr="001B7872">
              <w:rPr>
                <w:rFonts w:cs="Arabic Transparent"/>
                <w:rtl/>
                <w:lang w:bidi="ar-MA"/>
              </w:rPr>
              <w:t xml:space="preserve">القوانين الإحصائية لانتقال الصفات الوراثية عند ثنائيات الصيغة </w:t>
            </w:r>
            <w:proofErr w:type="spellStart"/>
            <w:r w:rsidRPr="001B7872">
              <w:rPr>
                <w:rFonts w:cs="Arabic Transparent"/>
                <w:rtl/>
                <w:lang w:bidi="ar-MA"/>
              </w:rPr>
              <w:t>الصبغية</w:t>
            </w:r>
            <w:proofErr w:type="spellEnd"/>
          </w:p>
        </w:tc>
        <w:tc>
          <w:tcPr>
            <w:tcW w:w="707" w:type="pct"/>
            <w:vMerge/>
            <w:shd w:val="clear" w:color="auto" w:fill="FFFFFF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154"/>
          <w:jc w:val="center"/>
        </w:trPr>
        <w:tc>
          <w:tcPr>
            <w:tcW w:w="625" w:type="pct"/>
            <w:vMerge w:val="restar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5</w:t>
            </w: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fr-FR"/>
              </w:rPr>
              <w:t xml:space="preserve"> ن</w:t>
            </w:r>
          </w:p>
        </w:tc>
        <w:tc>
          <w:tcPr>
            <w:tcW w:w="409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 w:bidi="ar-MA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25%</w:t>
            </w:r>
          </w:p>
        </w:tc>
        <w:tc>
          <w:tcPr>
            <w:tcW w:w="1089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>25%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rtl/>
              </w:rPr>
              <w:t xml:space="preserve">في حالة عدم </w:t>
            </w:r>
            <w:proofErr w:type="gramStart"/>
            <w:r w:rsidRPr="001B7872">
              <w:rPr>
                <w:rFonts w:ascii="Times New Roman" w:hAnsi="Times New Roman" w:cs="Arabic Transparent" w:hint="cs"/>
                <w:rtl/>
              </w:rPr>
              <w:t>إدراج</w:t>
            </w:r>
            <w:proofErr w:type="gramEnd"/>
            <w:r w:rsidRPr="001B7872">
              <w:rPr>
                <w:rFonts w:ascii="Times New Roman" w:hAnsi="Times New Roman" w:cs="Arabic Transparent" w:hint="cs"/>
                <w:rtl/>
              </w:rPr>
              <w:t xml:space="preserve"> هذا المجال الرئيسي في المكون الأول؛</w:t>
            </w:r>
          </w:p>
          <w:p w:rsidR="00A65408" w:rsidRPr="001B7872" w:rsidRDefault="00A65408" w:rsidP="00B671A7">
            <w:pPr>
              <w:bidi/>
              <w:rPr>
                <w:rFonts w:ascii="Arial" w:hAnsi="Arial" w:cs="Arabic Transparent"/>
                <w:lang w:eastAsia="fr-FR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lastRenderedPageBreak/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</w:rPr>
              <w:t>0%</w:t>
            </w: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ascii="Arial" w:hAnsi="Arial" w:cs="Arabic Transparent" w:hint="cs"/>
                <w:rtl/>
                <w:lang w:eastAsia="fr-FR" w:bidi="ar-MA"/>
              </w:rPr>
              <w:t>في حالة إدراج هذا المجال الرئيسي في المكون الأول.</w:t>
            </w: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rtl/>
              </w:rPr>
            </w:pPr>
            <w:r w:rsidRPr="001B7872">
              <w:rPr>
                <w:rFonts w:ascii="Times New Roman" w:hAnsi="Times New Roman" w:cs="Times New Roman"/>
                <w:rtl/>
              </w:rPr>
              <w:t xml:space="preserve"> النفايات المنزلية الناتجة عن  استعمال المواد العضوية</w:t>
            </w:r>
          </w:p>
        </w:tc>
        <w:tc>
          <w:tcPr>
            <w:tcW w:w="707" w:type="pct"/>
            <w:vMerge w:val="restart"/>
            <w:shd w:val="clear" w:color="auto" w:fill="FFFFFF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b/>
                <w:bCs/>
              </w:rPr>
            </w:pPr>
            <w:r w:rsidRPr="001B7872">
              <w:rPr>
                <w:rFonts w:hint="cs"/>
                <w:b/>
                <w:bCs/>
                <w:rtl/>
              </w:rPr>
              <w:t xml:space="preserve">3. </w:t>
            </w:r>
            <w:r w:rsidRPr="001B7872">
              <w:rPr>
                <w:b/>
                <w:bCs/>
                <w:rtl/>
              </w:rPr>
              <w:t>استعمال المواد العضوية وغير العضوية</w:t>
            </w:r>
          </w:p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</w:rPr>
            </w:pPr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 xml:space="preserve">                  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>(25%)</w:t>
            </w:r>
          </w:p>
          <w:p w:rsidR="00A65408" w:rsidRPr="001B7872" w:rsidRDefault="00A65408" w:rsidP="00B671A7">
            <w:pPr>
              <w:bidi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420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rtl/>
              </w:rPr>
            </w:pPr>
            <w:r w:rsidRPr="001B7872">
              <w:rPr>
                <w:rFonts w:ascii="Times New Roman" w:hAnsi="Times New Roman" w:cs="Times New Roman"/>
                <w:rtl/>
              </w:rPr>
              <w:t xml:space="preserve"> </w:t>
            </w:r>
            <w:proofErr w:type="spellStart"/>
            <w:r w:rsidRPr="001B7872">
              <w:rPr>
                <w:rFonts w:ascii="Times New Roman" w:hAnsi="Times New Roman" w:cs="Times New Roman"/>
                <w:rtl/>
              </w:rPr>
              <w:t>التلوثات</w:t>
            </w:r>
            <w:proofErr w:type="spellEnd"/>
            <w:r w:rsidRPr="001B7872">
              <w:rPr>
                <w:rFonts w:ascii="Times New Roman" w:hAnsi="Times New Roman" w:cs="Times New Roman"/>
                <w:rtl/>
              </w:rPr>
              <w:t xml:space="preserve"> الناتجة عن استهلاك المواد الطاقية واستعمال المواد العضوية وغير العضوية في الصناعات الكيماوية والغذائية والمعدنية</w:t>
            </w:r>
          </w:p>
        </w:tc>
        <w:tc>
          <w:tcPr>
            <w:tcW w:w="707" w:type="pct"/>
            <w:vMerge/>
            <w:shd w:val="clear" w:color="auto" w:fill="FFFFFF"/>
          </w:tcPr>
          <w:p w:rsidR="00A65408" w:rsidRPr="001B7872" w:rsidRDefault="00A65408" w:rsidP="00B671A7">
            <w:pPr>
              <w:bidi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117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rtl/>
                <w:lang w:eastAsia="fr-FR" w:bidi="ar-MA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rtl/>
              </w:rPr>
            </w:pPr>
            <w:proofErr w:type="gramStart"/>
            <w:r w:rsidRPr="001B7872">
              <w:rPr>
                <w:rFonts w:ascii="Times New Roman" w:hAnsi="Times New Roman" w:cs="Times New Roman"/>
                <w:rtl/>
              </w:rPr>
              <w:t>المواد</w:t>
            </w:r>
            <w:proofErr w:type="gramEnd"/>
            <w:r w:rsidRPr="001B7872">
              <w:rPr>
                <w:rFonts w:ascii="Times New Roman" w:hAnsi="Times New Roman" w:cs="Times New Roman"/>
                <w:rtl/>
              </w:rPr>
              <w:t xml:space="preserve"> المشعة والطاقة النووية</w:t>
            </w:r>
          </w:p>
        </w:tc>
        <w:tc>
          <w:tcPr>
            <w:tcW w:w="707" w:type="pct"/>
            <w:vMerge/>
            <w:shd w:val="clear" w:color="auto" w:fill="FFFFFF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152"/>
          <w:jc w:val="center"/>
        </w:trPr>
        <w:tc>
          <w:tcPr>
            <w:tcW w:w="625" w:type="pct"/>
            <w:vMerge w:val="restar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  <w:lastRenderedPageBreak/>
              <w:t>5</w:t>
            </w:r>
            <w:r w:rsidRPr="001B787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 xml:space="preserve"> ن</w:t>
            </w:r>
          </w:p>
        </w:tc>
        <w:tc>
          <w:tcPr>
            <w:tcW w:w="409" w:type="pct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 w:bidi="ar-MA"/>
              </w:rPr>
            </w:pPr>
            <w:r w:rsidRPr="001B78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25%</w:t>
            </w:r>
          </w:p>
        </w:tc>
        <w:tc>
          <w:tcPr>
            <w:tcW w:w="1089" w:type="pct"/>
            <w:vMerge w:val="restart"/>
          </w:tcPr>
          <w:p w:rsidR="00A65408" w:rsidRPr="001B7872" w:rsidRDefault="00A65408" w:rsidP="00B671A7">
            <w:pPr>
              <w:bidi/>
              <w:spacing w:after="0" w:line="280" w:lineRule="exact"/>
              <w:rPr>
                <w:rFonts w:ascii="Times New Roman" w:hAnsi="Times New Roman" w:cs="Arabic Transparent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b/>
                <w:bCs/>
              </w:rPr>
              <w:t>25%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 w:hint="cs"/>
                <w:rtl/>
              </w:rPr>
              <w:t xml:space="preserve">في حالة عدم </w:t>
            </w:r>
            <w:proofErr w:type="gramStart"/>
            <w:r w:rsidRPr="001B7872">
              <w:rPr>
                <w:rFonts w:ascii="Times New Roman" w:hAnsi="Times New Roman" w:cs="Arabic Transparent" w:hint="cs"/>
                <w:rtl/>
              </w:rPr>
              <w:t>إدراج</w:t>
            </w:r>
            <w:proofErr w:type="gramEnd"/>
            <w:r w:rsidRPr="001B7872">
              <w:rPr>
                <w:rFonts w:ascii="Times New Roman" w:hAnsi="Times New Roman" w:cs="Arabic Transparent" w:hint="cs"/>
                <w:rtl/>
              </w:rPr>
              <w:t xml:space="preserve"> هذا المجال الرئيسي في المكون الأول؛</w:t>
            </w:r>
          </w:p>
          <w:p w:rsidR="00A65408" w:rsidRPr="001B7872" w:rsidRDefault="00A65408" w:rsidP="00B671A7">
            <w:pPr>
              <w:bidi/>
              <w:rPr>
                <w:rFonts w:ascii="Arial" w:hAnsi="Arial" w:cs="Arabic Transparent"/>
                <w:lang w:eastAsia="fr-FR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</w:rPr>
              <w:t>0%</w:t>
            </w:r>
            <w:proofErr w:type="spellStart"/>
            <w:r w:rsidRPr="001B7872">
              <w:rPr>
                <w:rFonts w:ascii="Times New Roman" w:hAnsi="Times New Roman" w:cs="Arabic Transparent" w:hint="cs"/>
                <w:rtl/>
              </w:rPr>
              <w:t>: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 xml:space="preserve"> </w:t>
            </w:r>
            <w:r w:rsidRPr="001B7872">
              <w:rPr>
                <w:rFonts w:ascii="Arial" w:hAnsi="Arial" w:cs="Arabic Transparent" w:hint="cs"/>
                <w:rtl/>
                <w:lang w:eastAsia="fr-FR" w:bidi="ar-MA"/>
              </w:rPr>
              <w:t xml:space="preserve">في حالة إدراج هذا المجال الرئيسي في المكون </w:t>
            </w:r>
            <w:proofErr w:type="spellStart"/>
            <w:r w:rsidRPr="001B7872">
              <w:rPr>
                <w:rFonts w:ascii="Arial" w:hAnsi="Arial" w:cs="Arabic Transparent" w:hint="cs"/>
                <w:rtl/>
                <w:lang w:eastAsia="fr-FR" w:bidi="ar-MA"/>
              </w:rPr>
              <w:t>الأول..</w:t>
            </w:r>
            <w:proofErr w:type="spellEnd"/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Times New Roman"/>
                <w:rtl/>
              </w:rPr>
            </w:pPr>
            <w:r w:rsidRPr="001B7872">
              <w:rPr>
                <w:rFonts w:ascii="Times New Roman" w:hAnsi="Times New Roman" w:cs="Arabic Transparent"/>
                <w:rtl/>
              </w:rPr>
              <w:t xml:space="preserve">السلاسل الجبلية الحديثة وعلاقتها </w:t>
            </w:r>
            <w:proofErr w:type="spellStart"/>
            <w:r w:rsidRPr="001B7872">
              <w:rPr>
                <w:rFonts w:ascii="Times New Roman" w:hAnsi="Times New Roman" w:cs="Arabic Transparent"/>
                <w:rtl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/>
                <w:rtl/>
              </w:rPr>
              <w:t xml:space="preserve"> الصفائح</w:t>
            </w:r>
          </w:p>
        </w:tc>
        <w:tc>
          <w:tcPr>
            <w:tcW w:w="707" w:type="pct"/>
            <w:vMerge w:val="restart"/>
            <w:shd w:val="clear" w:color="auto" w:fill="FFFFFF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rtl/>
              </w:rPr>
              <w:t xml:space="preserve">4. </w:t>
            </w:r>
            <w:r w:rsidRPr="001B7872">
              <w:rPr>
                <w:rFonts w:ascii="Times New Roman" w:hAnsi="Times New Roman" w:cs="Arabic Transparent"/>
                <w:b/>
                <w:bCs/>
                <w:rtl/>
              </w:rPr>
              <w:t xml:space="preserve">الظواهر الجيولوجية المصاحبة لنشوء السلاسل الجبلية وعلاقتها </w:t>
            </w:r>
            <w:proofErr w:type="spellStart"/>
            <w:r w:rsidRPr="001B7872">
              <w:rPr>
                <w:rFonts w:ascii="Times New Roman" w:hAnsi="Times New Roman" w:cs="Arabic Transparent"/>
                <w:b/>
                <w:bCs/>
                <w:rtl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/>
                <w:b/>
                <w:bCs/>
                <w:rtl/>
              </w:rPr>
              <w:t xml:space="preserve"> الصفائح</w:t>
            </w:r>
          </w:p>
          <w:p w:rsidR="00A65408" w:rsidRPr="001B7872" w:rsidRDefault="00A65408" w:rsidP="00B671A7">
            <w:pPr>
              <w:bidi/>
              <w:rPr>
                <w:rFonts w:ascii="Times New Roman" w:hAnsi="Times New Roman" w:cs="Times New Roman"/>
                <w:b/>
                <w:bCs/>
                <w:lang w:eastAsia="fr-FR"/>
              </w:rPr>
            </w:pPr>
            <w:r w:rsidRPr="001B7872">
              <w:rPr>
                <w:rFonts w:ascii="Arial" w:hAnsi="Arial" w:cs="Arabic Transparent" w:hint="cs"/>
                <w:rtl/>
                <w:lang w:eastAsia="fr-FR"/>
              </w:rPr>
              <w:t xml:space="preserve">                </w:t>
            </w:r>
            <w:r w:rsidRPr="001B7872">
              <w:rPr>
                <w:rFonts w:ascii="Times New Roman" w:hAnsi="Times New Roman" w:cs="Times New Roman"/>
                <w:b/>
                <w:bCs/>
                <w:lang w:eastAsia="fr-FR"/>
              </w:rPr>
              <w:t>(25%)</w:t>
            </w:r>
          </w:p>
        </w:tc>
      </w:tr>
      <w:tr w:rsidR="001B7872" w:rsidRPr="001B7872" w:rsidTr="00B671A7">
        <w:trPr>
          <w:trHeight w:val="274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Theme="majorBidi" w:hAnsiTheme="majorBidi" w:cstheme="majorBidi"/>
                <w:b/>
                <w:bCs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</w:rPr>
            </w:pPr>
            <w:r w:rsidRPr="001B7872">
              <w:rPr>
                <w:rFonts w:ascii="Times New Roman" w:hAnsi="Times New Roman" w:cs="Arabic Transparent"/>
                <w:rtl/>
                <w:lang w:bidi="ar-MA"/>
              </w:rPr>
              <w:t xml:space="preserve">التشوهات </w:t>
            </w:r>
            <w:proofErr w:type="spellStart"/>
            <w:r w:rsidRPr="001B7872">
              <w:rPr>
                <w:rFonts w:ascii="Times New Roman" w:hAnsi="Times New Roman" w:cs="Arabic Transparent"/>
                <w:rtl/>
                <w:lang w:bidi="ar-MA"/>
              </w:rPr>
              <w:t>التكتونية</w:t>
            </w:r>
            <w:proofErr w:type="spellEnd"/>
            <w:r w:rsidRPr="001B7872">
              <w:rPr>
                <w:rFonts w:ascii="Times New Roman" w:hAnsi="Times New Roman" w:cs="Arabic Transparent"/>
                <w:rtl/>
                <w:lang w:bidi="ar-MA"/>
              </w:rPr>
              <w:t xml:space="preserve"> المميزة لسلاسل الطمر وسلاسل الاصطدام</w:t>
            </w:r>
          </w:p>
        </w:tc>
        <w:tc>
          <w:tcPr>
            <w:tcW w:w="707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117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Theme="majorBidi" w:hAnsiTheme="majorBidi" w:cstheme="majorBidi"/>
                <w:b/>
                <w:bCs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  <w:lang w:bidi="ar-MA"/>
              </w:rPr>
            </w:pPr>
            <w:r w:rsidRPr="001B7872">
              <w:rPr>
                <w:rFonts w:ascii="Times New Roman" w:hAnsi="Times New Roman" w:cs="Arabic Transparent"/>
                <w:rtl/>
                <w:lang w:bidi="ar-MA"/>
              </w:rPr>
              <w:t xml:space="preserve">التحول وعلاقته </w:t>
            </w:r>
            <w:proofErr w:type="spellStart"/>
            <w:r w:rsidRPr="001B7872">
              <w:rPr>
                <w:rFonts w:ascii="Times New Roman" w:hAnsi="Times New Roman" w:cs="Arabic Transparent"/>
                <w:rtl/>
                <w:lang w:bidi="ar-MA"/>
              </w:rPr>
              <w:t>بدينامية</w:t>
            </w:r>
            <w:proofErr w:type="spellEnd"/>
            <w:r w:rsidRPr="001B7872">
              <w:rPr>
                <w:rFonts w:ascii="Times New Roman" w:hAnsi="Times New Roman" w:cs="Arabic Transparent"/>
                <w:rtl/>
                <w:lang w:bidi="ar-MA"/>
              </w:rPr>
              <w:t xml:space="preserve"> الصفائح</w:t>
            </w:r>
          </w:p>
        </w:tc>
        <w:tc>
          <w:tcPr>
            <w:tcW w:w="707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121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Theme="majorBidi" w:hAnsiTheme="majorBidi" w:cstheme="majorBidi"/>
                <w:b/>
                <w:bCs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  <w:lang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>الكرانيتية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 xml:space="preserve"> وعلاقتها بظاهرة التحول</w:t>
            </w:r>
          </w:p>
        </w:tc>
        <w:tc>
          <w:tcPr>
            <w:tcW w:w="707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428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Theme="majorBidi" w:hAnsiTheme="majorBidi" w:cstheme="majorBidi"/>
                <w:b/>
                <w:bCs/>
                <w:lang w:eastAsia="fr-FR"/>
              </w:rPr>
            </w:pPr>
          </w:p>
        </w:tc>
        <w:tc>
          <w:tcPr>
            <w:tcW w:w="40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089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544" w:type="pct"/>
            <w:vMerge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  <w:tc>
          <w:tcPr>
            <w:tcW w:w="1626" w:type="pct"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Times New Roman" w:hAnsi="Times New Roman" w:cs="Arabic Transparent"/>
                <w:rtl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>حصيلة: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 xml:space="preserve"> علاقة مختلف الظواهر الجيولوجية المدروسة </w:t>
            </w:r>
            <w:proofErr w:type="spellStart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 w:hint="cs"/>
                <w:rtl/>
                <w:lang w:bidi="ar-MA"/>
              </w:rPr>
              <w:t xml:space="preserve"> الصفائح</w:t>
            </w:r>
          </w:p>
        </w:tc>
        <w:tc>
          <w:tcPr>
            <w:tcW w:w="707" w:type="pct"/>
            <w:vMerge/>
          </w:tcPr>
          <w:p w:rsidR="00A65408" w:rsidRPr="001B7872" w:rsidRDefault="00A65408" w:rsidP="00B671A7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lang w:eastAsia="fr-FR"/>
              </w:rPr>
            </w:pPr>
          </w:p>
        </w:tc>
      </w:tr>
      <w:tr w:rsidR="001B7872" w:rsidRPr="001B7872" w:rsidTr="00B671A7">
        <w:trPr>
          <w:trHeight w:val="81"/>
          <w:jc w:val="center"/>
        </w:trPr>
        <w:tc>
          <w:tcPr>
            <w:tcW w:w="625" w:type="pct"/>
            <w:vMerge w:val="restar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eastAsia="fr-FR" w:bidi="ar-MA"/>
              </w:rPr>
            </w:pPr>
            <w:r w:rsidRPr="001B7872">
              <w:rPr>
                <w:rFonts w:asciiTheme="majorBidi" w:hAnsiTheme="majorBidi" w:cstheme="majorBidi"/>
                <w:b/>
                <w:bCs/>
                <w:rtl/>
                <w:lang w:eastAsia="fr-FR" w:bidi="ar-MA"/>
              </w:rPr>
              <w:t>20 ن</w:t>
            </w:r>
          </w:p>
        </w:tc>
        <w:tc>
          <w:tcPr>
            <w:tcW w:w="40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rtl/>
                <w:lang w:eastAsia="fr-FR"/>
              </w:rPr>
              <w:t>100</w:t>
            </w:r>
          </w:p>
        </w:tc>
        <w:tc>
          <w:tcPr>
            <w:tcW w:w="108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rtl/>
                <w:lang w:eastAsia="fr-FR"/>
              </w:rPr>
              <w:t>75</w:t>
            </w:r>
          </w:p>
        </w:tc>
        <w:tc>
          <w:tcPr>
            <w:tcW w:w="544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rtl/>
                <w:lang w:eastAsia="fr-FR"/>
              </w:rPr>
              <w:t>25</w:t>
            </w:r>
          </w:p>
        </w:tc>
        <w:tc>
          <w:tcPr>
            <w:tcW w:w="2333" w:type="pct"/>
            <w:gridSpan w:val="2"/>
            <w:shd w:val="clear" w:color="auto" w:fill="F2F2F2"/>
            <w:vAlign w:val="center"/>
          </w:tcPr>
          <w:p w:rsidR="00A65408" w:rsidRPr="001B7872" w:rsidRDefault="00A65408" w:rsidP="004A23D2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rtl/>
                <w:lang w:eastAsia="fr-FR"/>
              </w:rPr>
            </w:pPr>
            <w:proofErr w:type="gramStart"/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>المجموع</w:t>
            </w:r>
            <w:proofErr w:type="gramEnd"/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 xml:space="preserve"> </w:t>
            </w:r>
            <w:proofErr w:type="spellStart"/>
            <w:r w:rsidRPr="001B7872">
              <w:rPr>
                <w:rFonts w:ascii="Arial" w:hAnsi="Arial" w:cs="Arabic Transparent"/>
                <w:b/>
                <w:bCs/>
                <w:rtl/>
                <w:lang w:eastAsia="fr-FR"/>
              </w:rPr>
              <w:t>(%)</w:t>
            </w:r>
            <w:proofErr w:type="spellEnd"/>
          </w:p>
        </w:tc>
      </w:tr>
      <w:tr w:rsidR="001B7872" w:rsidRPr="001B7872" w:rsidTr="00B671A7">
        <w:trPr>
          <w:trHeight w:val="267"/>
          <w:jc w:val="center"/>
        </w:trPr>
        <w:tc>
          <w:tcPr>
            <w:tcW w:w="625" w:type="pct"/>
            <w:vMerge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rtl/>
                <w:lang w:eastAsia="fr-FR" w:bidi="ar-MA"/>
              </w:rPr>
            </w:pPr>
          </w:p>
        </w:tc>
        <w:tc>
          <w:tcPr>
            <w:tcW w:w="40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eastAsia="fr-FR"/>
              </w:rPr>
            </w:pPr>
          </w:p>
        </w:tc>
        <w:tc>
          <w:tcPr>
            <w:tcW w:w="1089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rtl/>
                <w:lang w:eastAsia="fr-FR"/>
              </w:rPr>
              <w:t>15 ن</w:t>
            </w:r>
          </w:p>
        </w:tc>
        <w:tc>
          <w:tcPr>
            <w:tcW w:w="544" w:type="pct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eastAsia="fr-FR" w:bidi="ar-MA"/>
              </w:rPr>
            </w:pPr>
            <w:r w:rsidRPr="001B7872">
              <w:rPr>
                <w:rFonts w:asciiTheme="majorBidi" w:hAnsiTheme="majorBidi" w:cstheme="majorBidi"/>
                <w:b/>
                <w:bCs/>
                <w:rtl/>
                <w:lang w:eastAsia="fr-FR" w:bidi="ar-MA"/>
              </w:rPr>
              <w:t>5 ن</w:t>
            </w:r>
          </w:p>
        </w:tc>
        <w:tc>
          <w:tcPr>
            <w:tcW w:w="2333" w:type="pct"/>
            <w:gridSpan w:val="2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 xml:space="preserve">عدد النقط </w:t>
            </w:r>
            <w:proofErr w:type="gramStart"/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>المسندة</w:t>
            </w:r>
            <w:proofErr w:type="gramEnd"/>
            <w:r w:rsidRPr="001B7872">
              <w:rPr>
                <w:rFonts w:ascii="Arial" w:hAnsi="Arial" w:cs="Arabic Transparent" w:hint="cs"/>
                <w:b/>
                <w:bCs/>
                <w:rtl/>
                <w:lang w:eastAsia="fr-FR"/>
              </w:rPr>
              <w:t xml:space="preserve"> لكل مكون</w:t>
            </w:r>
          </w:p>
        </w:tc>
      </w:tr>
    </w:tbl>
    <w:p w:rsidR="00A65408" w:rsidRPr="001B7872" w:rsidRDefault="00A65408" w:rsidP="00A65408">
      <w:pPr>
        <w:bidi/>
        <w:spacing w:after="0" w:line="240" w:lineRule="auto"/>
        <w:rPr>
          <w:rFonts w:cs="Arabic Transparent"/>
          <w:sz w:val="28"/>
          <w:szCs w:val="28"/>
          <w:rtl/>
          <w:lang w:bidi="ar-MA"/>
        </w:rPr>
        <w:sectPr w:rsidR="00A65408" w:rsidRPr="001B7872" w:rsidSect="00B671A7">
          <w:pgSz w:w="16838" w:h="11906" w:orient="landscape"/>
          <w:pgMar w:top="720" w:right="720" w:bottom="720" w:left="720" w:header="709" w:footer="242" w:gutter="0"/>
          <w:cols w:space="708"/>
          <w:docGrid w:linePitch="360"/>
        </w:sectPr>
      </w:pPr>
    </w:p>
    <w:p w:rsidR="00A65408" w:rsidRPr="001B7872" w:rsidRDefault="00A65408" w:rsidP="00A65408">
      <w:p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1B7872">
        <w:rPr>
          <w:rFonts w:ascii="Times New Roman" w:hAnsi="Times New Roman" w:cs="Simplified Arabic"/>
          <w:b/>
          <w:bCs/>
          <w:sz w:val="28"/>
          <w:szCs w:val="28"/>
          <w:lang w:bidi="ar-MA"/>
        </w:rPr>
        <w:lastRenderedPageBreak/>
        <w:t>III</w:t>
      </w:r>
      <w:r w:rsidRPr="001B7872">
        <w:rPr>
          <w:rFonts w:ascii="Times New Roman" w:hAnsi="Times New Roman" w:cs="Times New Roman"/>
          <w:b/>
          <w:bCs/>
          <w:sz w:val="28"/>
          <w:szCs w:val="28"/>
          <w:rtl/>
          <w:lang w:bidi="ar-MA"/>
        </w:rPr>
        <w:t xml:space="preserve">. شروط إنجاز </w:t>
      </w:r>
      <w:r w:rsidR="002D7210" w:rsidRPr="001B7872">
        <w:rPr>
          <w:rFonts w:ascii="Times New Roman" w:hAnsi="Times New Roman" w:cs="Times New Roman" w:hint="cs"/>
          <w:b/>
          <w:bCs/>
          <w:sz w:val="28"/>
          <w:szCs w:val="28"/>
          <w:rtl/>
          <w:lang w:bidi="ar-MA"/>
        </w:rPr>
        <w:t xml:space="preserve">الامتحان </w:t>
      </w:r>
      <w:r w:rsidRPr="001B7872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الوطني الموحد لنيل شهادة </w:t>
      </w:r>
      <w:proofErr w:type="spellStart"/>
      <w:r w:rsidRPr="001B7872">
        <w:rPr>
          <w:rFonts w:ascii="Times New Roman" w:hAnsi="Times New Roman" w:cs="Times New Roman"/>
          <w:b/>
          <w:bCs/>
          <w:sz w:val="28"/>
          <w:szCs w:val="28"/>
          <w:rtl/>
        </w:rPr>
        <w:t>البكالوريا</w:t>
      </w:r>
      <w:proofErr w:type="spellEnd"/>
    </w:p>
    <w:p w:rsidR="00A65408" w:rsidRPr="001B7872" w:rsidRDefault="00A65408" w:rsidP="00A65408">
      <w:pPr>
        <w:bidi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rtl/>
          <w:lang w:bidi="ar-MA"/>
        </w:rPr>
      </w:pPr>
      <w:r w:rsidRPr="001B7872">
        <w:rPr>
          <w:rFonts w:ascii="Times New Roman" w:hAnsi="Times New Roman" w:cs="Times New Roman"/>
          <w:b/>
          <w:bCs/>
          <w:sz w:val="28"/>
          <w:szCs w:val="28"/>
          <w:rtl/>
          <w:lang w:bidi="ar-MA"/>
        </w:rPr>
        <w:t xml:space="preserve"> </w:t>
      </w:r>
    </w:p>
    <w:p w:rsidR="00A65408" w:rsidRPr="001B7872" w:rsidRDefault="00A65408" w:rsidP="00FC5B2D">
      <w:pPr>
        <w:numPr>
          <w:ilvl w:val="0"/>
          <w:numId w:val="36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MA"/>
        </w:rPr>
      </w:pPr>
      <w:r w:rsidRPr="001B7872">
        <w:rPr>
          <w:rFonts w:ascii="Times New Roman" w:hAnsi="Times New Roman" w:cs="Times New Roman"/>
          <w:b/>
          <w:bCs/>
          <w:sz w:val="28"/>
          <w:szCs w:val="28"/>
          <w:rtl/>
          <w:lang w:bidi="ar-MA"/>
        </w:rPr>
        <w:t>هندسة موضوع الامتحان</w:t>
      </w:r>
    </w:p>
    <w:p w:rsidR="00A65408" w:rsidRPr="001B7872" w:rsidRDefault="00A65408" w:rsidP="00A65408">
      <w:pPr>
        <w:bidi/>
        <w:spacing w:after="0" w:line="240" w:lineRule="auto"/>
        <w:rPr>
          <w:rFonts w:ascii="Times New Roman" w:hAnsi="Times New Roman" w:cs="Arabic Transparent"/>
          <w:b/>
          <w:bCs/>
          <w:sz w:val="14"/>
          <w:szCs w:val="20"/>
          <w:rtl/>
          <w:lang w:bidi="ar-MA"/>
        </w:rPr>
      </w:pPr>
    </w:p>
    <w:tbl>
      <w:tblPr>
        <w:tblW w:w="10682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384"/>
        <w:gridCol w:w="6804"/>
        <w:gridCol w:w="2494"/>
      </w:tblGrid>
      <w:tr w:rsidR="001B7872" w:rsidRPr="001B7872" w:rsidTr="00D53B09">
        <w:trPr>
          <w:jc w:val="center"/>
        </w:trPr>
        <w:tc>
          <w:tcPr>
            <w:tcW w:w="10682" w:type="dxa"/>
            <w:gridSpan w:val="3"/>
            <w:tcBorders>
              <w:bottom w:val="single" w:sz="18" w:space="0" w:color="000000"/>
            </w:tcBorders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ascii="Arial" w:hAnsi="Arial" w:cs="Arabic Transparent"/>
                <w:b/>
                <w:bCs/>
                <w:sz w:val="32"/>
                <w:szCs w:val="32"/>
                <w:rtl/>
                <w:lang w:eastAsia="fr-FR"/>
              </w:rPr>
            </w:pPr>
            <w:r w:rsidRPr="001B7872">
              <w:rPr>
                <w:rFonts w:ascii="Arial" w:hAnsi="Arial" w:cs="Arabic Transparent" w:hint="cs"/>
                <w:b/>
                <w:bCs/>
                <w:sz w:val="32"/>
                <w:szCs w:val="32"/>
                <w:rtl/>
                <w:lang w:eastAsia="fr-FR"/>
              </w:rPr>
              <w:t>بنية موضوع الامتحان</w:t>
            </w:r>
          </w:p>
        </w:tc>
      </w:tr>
      <w:tr w:rsidR="001B7872" w:rsidRPr="001B7872" w:rsidTr="00D53B09">
        <w:trPr>
          <w:trHeight w:val="96"/>
          <w:jc w:val="center"/>
        </w:trPr>
        <w:tc>
          <w:tcPr>
            <w:tcW w:w="10682" w:type="dxa"/>
            <w:gridSpan w:val="3"/>
            <w:shd w:val="clear" w:color="auto" w:fill="auto"/>
            <w:vAlign w:val="center"/>
          </w:tcPr>
          <w:p w:rsidR="00A65408" w:rsidRPr="001B7872" w:rsidRDefault="00A65408" w:rsidP="00B671A7">
            <w:pPr>
              <w:numPr>
                <w:ilvl w:val="0"/>
                <w:numId w:val="34"/>
              </w:numPr>
              <w:bidi/>
              <w:spacing w:after="0"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eastAsia="fr-FR"/>
              </w:rPr>
            </w:pP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المكون</w:t>
            </w:r>
            <w:proofErr w:type="gram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الأول: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 استرداد المعارف</w:t>
            </w:r>
          </w:p>
          <w:p w:rsidR="00DB2190" w:rsidRPr="001B7872" w:rsidRDefault="00DB2190" w:rsidP="00BC32EF">
            <w:pPr>
              <w:bidi/>
              <w:spacing w:after="0" w:line="240" w:lineRule="auto"/>
              <w:ind w:left="176"/>
              <w:rPr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1B7872">
              <w:rPr>
                <w:rFonts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يختبر مكون </w:t>
            </w:r>
            <w:r w:rsidRPr="001B7872">
              <w:rPr>
                <w:rFonts w:ascii="Arial" w:hAnsi="Arial" w:cs="Simplified Arabic"/>
                <w:b/>
                <w:bCs/>
                <w:sz w:val="28"/>
                <w:szCs w:val="28"/>
                <w:rtl/>
                <w:lang w:eastAsia="fr-FR"/>
              </w:rPr>
              <w:t>استرداد المعارف</w:t>
            </w:r>
            <w:r w:rsidRPr="001B7872">
              <w:rPr>
                <w:rFonts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hint="cs"/>
                <w:b/>
                <w:bCs/>
                <w:sz w:val="28"/>
                <w:szCs w:val="28"/>
                <w:rtl/>
                <w:lang w:eastAsia="fr-FR" w:bidi="ar-MA"/>
              </w:rPr>
              <w:t>مدى</w:t>
            </w:r>
            <w:proofErr w:type="gramEnd"/>
            <w:r w:rsidRPr="001B7872">
              <w:rPr>
                <w:rFonts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تحكم التلمي</w:t>
            </w:r>
            <w:r w:rsidR="00BC32EF" w:rsidRPr="001B7872">
              <w:rPr>
                <w:rFonts w:hint="cs"/>
                <w:b/>
                <w:bCs/>
                <w:sz w:val="28"/>
                <w:szCs w:val="28"/>
                <w:rtl/>
                <w:lang w:eastAsia="fr-FR" w:bidi="ar-MA"/>
              </w:rPr>
              <w:t>ذ والتلميذة في المعارف باستعمال</w:t>
            </w:r>
            <w:r w:rsidR="00BC32EF" w:rsidRPr="001B7872">
              <w:rPr>
                <w:b/>
                <w:bCs/>
                <w:sz w:val="28"/>
                <w:szCs w:val="28"/>
                <w:lang w:eastAsia="fr-FR" w:bidi="ar-MA"/>
              </w:rPr>
              <w:t xml:space="preserve"> </w:t>
            </w:r>
            <w:r w:rsidRPr="001B7872">
              <w:rPr>
                <w:rFonts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الاختبارات الموضوعية: </w:t>
            </w:r>
          </w:p>
          <w:p w:rsidR="00DB2190" w:rsidRPr="001B7872" w:rsidRDefault="00DB2190" w:rsidP="00E4374A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ind w:left="685" w:hanging="284"/>
              <w:rPr>
                <w:sz w:val="28"/>
                <w:szCs w:val="28"/>
                <w:lang w:eastAsia="fr-FR"/>
              </w:rPr>
            </w:pP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أسئلة</w:t>
            </w:r>
            <w:r w:rsidRPr="001B7872">
              <w:rPr>
                <w:sz w:val="28"/>
                <w:szCs w:val="28"/>
                <w:rtl/>
                <w:lang w:eastAsia="fr-FR"/>
              </w:rPr>
              <w:t xml:space="preserve"> الاختيار من متعدد </w:t>
            </w:r>
            <w:proofErr w:type="spellStart"/>
            <w:r w:rsidRPr="001B7872">
              <w:rPr>
                <w:rFonts w:ascii="Times New Roman" w:hAnsi="Times New Roman" w:cs="Times New Roman"/>
                <w:sz w:val="28"/>
                <w:szCs w:val="28"/>
                <w:rtl/>
                <w:lang w:eastAsia="fr-FR"/>
              </w:rPr>
              <w:t>(</w:t>
            </w:r>
            <w:proofErr w:type="spellEnd"/>
            <w:r w:rsidRPr="001B7872">
              <w:rPr>
                <w:rFonts w:ascii="Times New Roman" w:hAnsi="Times New Roman" w:cs="Times New Roman"/>
                <w:sz w:val="28"/>
                <w:szCs w:val="28"/>
                <w:lang w:eastAsia="fr-FR"/>
              </w:rPr>
              <w:t>QCM</w:t>
            </w:r>
            <w:proofErr w:type="spellStart"/>
            <w:r w:rsidRPr="001B7872">
              <w:rPr>
                <w:rFonts w:ascii="Times New Roman" w:hAnsi="Times New Roman" w:cs="Times New Roman"/>
                <w:sz w:val="28"/>
                <w:szCs w:val="28"/>
                <w:rtl/>
                <w:lang w:eastAsia="fr-FR"/>
              </w:rPr>
              <w:t>)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؛</w:t>
            </w:r>
            <w:proofErr w:type="spellEnd"/>
          </w:p>
          <w:p w:rsidR="00DB2190" w:rsidRPr="001B7872" w:rsidRDefault="00DB2190" w:rsidP="00E4374A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ind w:left="685" w:hanging="284"/>
              <w:rPr>
                <w:sz w:val="28"/>
                <w:szCs w:val="28"/>
                <w:rtl/>
                <w:lang w:eastAsia="fr-FR"/>
              </w:rPr>
            </w:pPr>
            <w:proofErr w:type="gramStart"/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أسئلة</w:t>
            </w:r>
            <w:proofErr w:type="gramEnd"/>
            <w:r w:rsidRPr="001B7872">
              <w:rPr>
                <w:sz w:val="28"/>
                <w:szCs w:val="28"/>
                <w:rtl/>
                <w:lang w:eastAsia="fr-FR"/>
              </w:rPr>
              <w:t xml:space="preserve"> 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الصواب وال</w:t>
            </w:r>
            <w:r w:rsidRPr="001B7872">
              <w:rPr>
                <w:sz w:val="28"/>
                <w:szCs w:val="28"/>
                <w:rtl/>
                <w:lang w:eastAsia="fr-FR"/>
              </w:rPr>
              <w:t>خطأ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؛</w:t>
            </w:r>
          </w:p>
          <w:p w:rsidR="00DB2190" w:rsidRPr="001B7872" w:rsidRDefault="00DB2190" w:rsidP="00E4374A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ind w:left="685" w:hanging="284"/>
              <w:rPr>
                <w:rFonts w:asciiTheme="majorBidi" w:hAnsiTheme="majorBidi" w:cstheme="majorBidi"/>
                <w:sz w:val="28"/>
                <w:szCs w:val="28"/>
                <w:rtl/>
                <w:lang w:eastAsia="fr-FR"/>
              </w:rPr>
            </w:pPr>
            <w:proofErr w:type="gramStart"/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أسئلة</w:t>
            </w:r>
            <w:proofErr w:type="gramEnd"/>
            <w:r w:rsidRPr="001B7872">
              <w:rPr>
                <w:sz w:val="28"/>
                <w:szCs w:val="28"/>
                <w:rtl/>
                <w:lang w:eastAsia="fr-FR"/>
              </w:rPr>
              <w:t xml:space="preserve"> 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الوصل</w:t>
            </w:r>
            <w:r w:rsidRPr="001B787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</w:t>
            </w:r>
            <w:r w:rsidRPr="001B7872">
              <w:rPr>
                <w:rFonts w:asciiTheme="majorBidi" w:hAnsiTheme="majorBidi" w:cstheme="majorBidi"/>
                <w:sz w:val="28"/>
                <w:szCs w:val="28"/>
                <w:rtl/>
                <w:lang w:eastAsia="fr-FR"/>
              </w:rPr>
              <w:t>المزاوجة</w:t>
            </w:r>
            <w:proofErr w:type="spellStart"/>
            <w:r w:rsidRPr="001B7872">
              <w:rPr>
                <w:rFonts w:asciiTheme="majorBidi" w:hAnsiTheme="majorBidi" w:cstheme="majorBidi"/>
                <w:sz w:val="28"/>
                <w:szCs w:val="28"/>
                <w:rtl/>
                <w:lang w:eastAsia="fr-FR"/>
              </w:rPr>
              <w:t>)</w:t>
            </w:r>
            <w:r w:rsidRPr="001B7872">
              <w:rPr>
                <w:rFonts w:asciiTheme="majorBidi" w:hAnsiTheme="majorBidi" w:cstheme="majorBidi" w:hint="cs"/>
                <w:sz w:val="28"/>
                <w:szCs w:val="28"/>
                <w:rtl/>
                <w:lang w:eastAsia="fr-FR"/>
              </w:rPr>
              <w:t>؛</w:t>
            </w:r>
            <w:proofErr w:type="spellEnd"/>
          </w:p>
          <w:p w:rsidR="00BC32EF" w:rsidRPr="001B7872" w:rsidRDefault="00BC32EF" w:rsidP="00E4374A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ind w:left="685" w:hanging="284"/>
              <w:rPr>
                <w:rFonts w:asciiTheme="majorBidi" w:hAnsiTheme="majorBidi" w:cstheme="majorBidi"/>
                <w:sz w:val="28"/>
                <w:szCs w:val="28"/>
                <w:rtl/>
                <w:lang w:eastAsia="fr-FR"/>
              </w:rPr>
            </w:pPr>
            <w:proofErr w:type="gramStart"/>
            <w:r w:rsidRPr="001B7872">
              <w:rPr>
                <w:rFonts w:asciiTheme="majorBidi" w:hAnsiTheme="majorBidi" w:cstheme="majorBidi" w:hint="cs"/>
                <w:sz w:val="28"/>
                <w:szCs w:val="28"/>
                <w:rtl/>
                <w:lang w:eastAsia="fr-FR"/>
              </w:rPr>
              <w:t>أسئلة</w:t>
            </w:r>
            <w:proofErr w:type="gramEnd"/>
            <w:r w:rsidRPr="001B7872">
              <w:rPr>
                <w:rFonts w:asciiTheme="majorBidi" w:hAnsiTheme="majorBidi" w:cstheme="majorBidi" w:hint="cs"/>
                <w:sz w:val="28"/>
                <w:szCs w:val="28"/>
                <w:rtl/>
                <w:lang w:eastAsia="fr-FR"/>
              </w:rPr>
              <w:t xml:space="preserve"> الترتيب والتصنيف؛</w:t>
            </w:r>
          </w:p>
          <w:p w:rsidR="00A65408" w:rsidRPr="001B7872" w:rsidRDefault="00DB2190" w:rsidP="00E4374A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ind w:left="685" w:hanging="284"/>
              <w:rPr>
                <w:sz w:val="26"/>
                <w:szCs w:val="26"/>
                <w:rtl/>
                <w:lang w:eastAsia="fr-FR"/>
              </w:rPr>
            </w:pP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أسئلة</w:t>
            </w:r>
            <w:r w:rsidRPr="001B7872">
              <w:rPr>
                <w:sz w:val="28"/>
                <w:szCs w:val="28"/>
                <w:rtl/>
                <w:lang w:eastAsia="fr-FR"/>
              </w:rPr>
              <w:t xml:space="preserve"> الإجابات القصيرة</w:t>
            </w:r>
            <w:r w:rsidRPr="001B7872">
              <w:rPr>
                <w:rFonts w:hint="cs"/>
                <w:sz w:val="28"/>
                <w:szCs w:val="28"/>
                <w:rtl/>
                <w:lang w:eastAsia="fr-FR" w:bidi="ar-MA"/>
              </w:rPr>
              <w:t xml:space="preserve"> (</w:t>
            </w:r>
            <w:proofErr w:type="spellStart"/>
            <w:r w:rsidRPr="001B7872">
              <w:rPr>
                <w:rFonts w:hint="cs"/>
                <w:sz w:val="28"/>
                <w:szCs w:val="28"/>
                <w:rtl/>
                <w:lang w:eastAsia="fr-FR" w:bidi="ar-MA"/>
              </w:rPr>
              <w:t>تعاريف،</w:t>
            </w:r>
            <w:proofErr w:type="spellEnd"/>
            <w:r w:rsidRPr="001B7872">
              <w:rPr>
                <w:rFonts w:hint="cs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1B7872">
              <w:rPr>
                <w:sz w:val="28"/>
                <w:szCs w:val="28"/>
                <w:rtl/>
                <w:lang w:eastAsia="fr-FR"/>
              </w:rPr>
              <w:t xml:space="preserve">أسماء 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ا</w:t>
            </w:r>
            <w:r w:rsidRPr="001B7872">
              <w:rPr>
                <w:sz w:val="28"/>
                <w:szCs w:val="28"/>
                <w:rtl/>
                <w:lang w:eastAsia="fr-FR"/>
              </w:rPr>
              <w:t>لعناصر المرقمة على رس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و</w:t>
            </w:r>
            <w:r w:rsidRPr="001B7872">
              <w:rPr>
                <w:sz w:val="28"/>
                <w:szCs w:val="28"/>
                <w:rtl/>
                <w:lang w:eastAsia="fr-FR"/>
              </w:rPr>
              <w:t>م أو رس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و</w:t>
            </w:r>
            <w:r w:rsidRPr="001B7872">
              <w:rPr>
                <w:sz w:val="28"/>
                <w:szCs w:val="28"/>
                <w:rtl/>
                <w:lang w:eastAsia="fr-FR"/>
              </w:rPr>
              <w:t xml:space="preserve">م </w:t>
            </w:r>
            <w:proofErr w:type="spellStart"/>
            <w:r w:rsidRPr="001B7872">
              <w:rPr>
                <w:sz w:val="28"/>
                <w:szCs w:val="28"/>
                <w:rtl/>
                <w:lang w:eastAsia="fr-FR"/>
              </w:rPr>
              <w:t>تخطيطي</w:t>
            </w:r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،</w:t>
            </w:r>
            <w:proofErr w:type="spellEnd"/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 xml:space="preserve"> معرفة النظريات </w:t>
            </w:r>
            <w:proofErr w:type="spellStart"/>
            <w:r w:rsidRPr="001B7872">
              <w:rPr>
                <w:rFonts w:hint="cs"/>
                <w:sz w:val="28"/>
                <w:szCs w:val="28"/>
                <w:rtl/>
                <w:lang w:eastAsia="fr-FR"/>
              </w:rPr>
              <w:t>وال</w:t>
            </w:r>
            <w:r w:rsidR="00EF2F0D" w:rsidRPr="001B7872">
              <w:rPr>
                <w:rFonts w:hint="cs"/>
                <w:sz w:val="28"/>
                <w:szCs w:val="28"/>
                <w:rtl/>
                <w:lang w:eastAsia="fr-FR"/>
              </w:rPr>
              <w:t>قوانين،</w:t>
            </w:r>
            <w:proofErr w:type="spellEnd"/>
            <w:r w:rsidR="00EF2F0D" w:rsidRPr="001B7872">
              <w:rPr>
                <w:rFonts w:hint="cs"/>
                <w:sz w:val="28"/>
                <w:szCs w:val="28"/>
                <w:rtl/>
                <w:lang w:eastAsia="fr-FR"/>
              </w:rPr>
              <w:t xml:space="preserve"> </w:t>
            </w:r>
            <w:proofErr w:type="spellStart"/>
            <w:r w:rsidR="00EF2F0D" w:rsidRPr="001B7872">
              <w:rPr>
                <w:rFonts w:hint="cs"/>
                <w:sz w:val="28"/>
                <w:szCs w:val="28"/>
                <w:rtl/>
                <w:lang w:eastAsia="fr-FR"/>
              </w:rPr>
              <w:t>المصطلحات،</w:t>
            </w:r>
            <w:proofErr w:type="spellEnd"/>
            <w:r w:rsidR="00EF2F0D" w:rsidRPr="001B7872">
              <w:rPr>
                <w:rFonts w:hint="cs"/>
                <w:sz w:val="28"/>
                <w:szCs w:val="28"/>
                <w:rtl/>
                <w:lang w:eastAsia="fr-FR"/>
              </w:rPr>
              <w:t xml:space="preserve"> </w:t>
            </w:r>
            <w:proofErr w:type="spellStart"/>
            <w:r w:rsidR="00EF2F0D" w:rsidRPr="001B7872">
              <w:rPr>
                <w:rFonts w:hint="cs"/>
                <w:sz w:val="28"/>
                <w:szCs w:val="28"/>
                <w:rtl/>
                <w:lang w:eastAsia="fr-FR"/>
              </w:rPr>
              <w:t>الحقائق،</w:t>
            </w:r>
            <w:proofErr w:type="spellEnd"/>
            <w:r w:rsidR="00EF2F0D" w:rsidRPr="001B7872">
              <w:rPr>
                <w:rFonts w:hint="cs"/>
                <w:sz w:val="28"/>
                <w:szCs w:val="28"/>
                <w:rtl/>
                <w:lang w:eastAsia="fr-FR"/>
              </w:rPr>
              <w:t>...</w:t>
            </w:r>
            <w:proofErr w:type="spellStart"/>
            <w:r w:rsidR="00EF2F0D" w:rsidRPr="001B7872">
              <w:rPr>
                <w:rFonts w:hint="cs"/>
                <w:sz w:val="28"/>
                <w:szCs w:val="28"/>
                <w:rtl/>
                <w:lang w:eastAsia="fr-FR"/>
              </w:rPr>
              <w:t>).</w:t>
            </w:r>
            <w:proofErr w:type="spellEnd"/>
          </w:p>
        </w:tc>
      </w:tr>
      <w:tr w:rsidR="001B7872" w:rsidRPr="001B7872" w:rsidTr="00B671A7">
        <w:trPr>
          <w:trHeight w:val="466"/>
          <w:jc w:val="center"/>
        </w:trPr>
        <w:tc>
          <w:tcPr>
            <w:tcW w:w="1384" w:type="dxa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eastAsia="fr-FR"/>
              </w:rPr>
            </w:pP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التنقيط</w:t>
            </w:r>
            <w:proofErr w:type="gramEnd"/>
          </w:p>
        </w:tc>
        <w:tc>
          <w:tcPr>
            <w:tcW w:w="9298" w:type="dxa"/>
            <w:gridSpan w:val="2"/>
            <w:shd w:val="clear" w:color="auto" w:fill="F2F2F2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يختبر هذا المكون أحد المجالات 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المضامينية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الرئيسية الآتية</w:t>
            </w:r>
          </w:p>
        </w:tc>
      </w:tr>
      <w:tr w:rsidR="001B7872" w:rsidRPr="001B7872" w:rsidTr="00DB2190">
        <w:trPr>
          <w:trHeight w:val="1782"/>
          <w:jc w:val="center"/>
        </w:trPr>
        <w:tc>
          <w:tcPr>
            <w:tcW w:w="1384" w:type="dxa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>5 ن</w:t>
            </w:r>
          </w:p>
        </w:tc>
        <w:tc>
          <w:tcPr>
            <w:tcW w:w="9298" w:type="dxa"/>
            <w:gridSpan w:val="2"/>
          </w:tcPr>
          <w:p w:rsidR="00A65408" w:rsidRPr="001B7872" w:rsidRDefault="00A65408" w:rsidP="00B671A7">
            <w:pPr>
              <w:bidi/>
              <w:spacing w:after="0" w:line="36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/>
              </w:rPr>
              <w:t>1-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  <w:t xml:space="preserve">استهلاك </w:t>
            </w:r>
            <w:proofErr w:type="gramStart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  <w:t>المادة</w:t>
            </w:r>
            <w:proofErr w:type="gramEnd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  <w:t xml:space="preserve"> العضوية وتدفق الطاقة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val="en-US"/>
              </w:rPr>
              <w:t>؛</w:t>
            </w:r>
          </w:p>
          <w:p w:rsidR="00A65408" w:rsidRPr="001B7872" w:rsidRDefault="00A65408" w:rsidP="00B671A7">
            <w:pPr>
              <w:bidi/>
              <w:spacing w:after="0" w:line="360" w:lineRule="auto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/>
              </w:rPr>
              <w:t>2-</w:t>
            </w:r>
            <w:proofErr w:type="spellEnd"/>
            <w:r w:rsidRPr="001B7872">
              <w:rPr>
                <w:rFonts w:ascii="Times New Roman" w:hAnsi="Times New Roman" w:cs="Arabic Transparent"/>
                <w:sz w:val="28"/>
                <w:szCs w:val="28"/>
                <w:lang w:val="en-US"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>طبيعة الخبر الوراثي وآلية تعبيره ـ نقل الخبر الوراثي عبر التوالد الجنسي</w:t>
            </w:r>
            <w:proofErr w:type="spellStart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؛</w:t>
            </w:r>
            <w:proofErr w:type="spellEnd"/>
          </w:p>
          <w:p w:rsidR="00A65408" w:rsidRPr="001B7872" w:rsidRDefault="00A65408" w:rsidP="00B671A7">
            <w:pPr>
              <w:bidi/>
              <w:spacing w:after="0" w:line="360" w:lineRule="auto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3-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1B7872">
              <w:rPr>
                <w:sz w:val="28"/>
                <w:szCs w:val="28"/>
                <w:rtl/>
              </w:rPr>
              <w:t>استعمال المواد العضوية وغير العضوية</w:t>
            </w:r>
            <w:proofErr w:type="spellStart"/>
            <w:r w:rsidRPr="001B7872">
              <w:rPr>
                <w:rFonts w:ascii="Arial" w:hAnsi="Arial" w:cs="Arabic Transparent" w:hint="cs"/>
                <w:sz w:val="28"/>
                <w:szCs w:val="28"/>
                <w:rtl/>
                <w:lang w:eastAsia="fr-FR" w:bidi="ar-MA"/>
              </w:rPr>
              <w:t>؛</w:t>
            </w:r>
            <w:proofErr w:type="spellEnd"/>
          </w:p>
          <w:p w:rsidR="00A65408" w:rsidRPr="001B7872" w:rsidRDefault="00A65408" w:rsidP="00B671A7">
            <w:pPr>
              <w:tabs>
                <w:tab w:val="right" w:pos="251"/>
                <w:tab w:val="right" w:pos="446"/>
              </w:tabs>
              <w:bidi/>
              <w:spacing w:line="360" w:lineRule="auto"/>
              <w:rPr>
                <w:rFonts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4</w:t>
            </w:r>
            <w:proofErr w:type="spellStart"/>
            <w:r w:rsidRPr="001B7872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-</w:t>
            </w:r>
            <w:proofErr w:type="spellEnd"/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الظواهر الجيولوجية المصاحبة لنشوء السلاسل الجبلية وعلاقتها </w:t>
            </w:r>
            <w:proofErr w:type="spellStart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>بتكتونية</w:t>
            </w:r>
            <w:proofErr w:type="spellEnd"/>
            <w:r w:rsidRPr="001B7872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الصفائح</w:t>
            </w:r>
            <w:r w:rsidRPr="001B7872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.</w:t>
            </w:r>
          </w:p>
        </w:tc>
      </w:tr>
      <w:tr w:rsidR="001B7872" w:rsidRPr="001B7872" w:rsidTr="00B671A7">
        <w:trPr>
          <w:jc w:val="center"/>
        </w:trPr>
        <w:tc>
          <w:tcPr>
            <w:tcW w:w="10682" w:type="dxa"/>
            <w:gridSpan w:val="3"/>
            <w:shd w:val="clear" w:color="auto" w:fill="F2F2F2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eastAsia="fr-FR"/>
              </w:rPr>
            </w:pP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2-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المكون</w:t>
            </w:r>
            <w:proofErr w:type="gram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proofErr w:type="spell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الثاني:</w:t>
            </w:r>
            <w:proofErr w:type="spell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الاستدلال العلمي والتواصل الكتابي والبياني</w:t>
            </w:r>
          </w:p>
        </w:tc>
      </w:tr>
      <w:tr w:rsidR="001B7872" w:rsidRPr="001B7872" w:rsidTr="00B671A7">
        <w:trPr>
          <w:trHeight w:val="843"/>
          <w:jc w:val="center"/>
        </w:trPr>
        <w:tc>
          <w:tcPr>
            <w:tcW w:w="1384" w:type="dxa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>5 ن</w:t>
            </w:r>
          </w:p>
        </w:tc>
        <w:tc>
          <w:tcPr>
            <w:tcW w:w="6804" w:type="dxa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ind w:left="1459" w:hanging="1418"/>
              <w:rPr>
                <w:rFonts w:ascii="Arial" w:hAnsi="Arial" w:cs="Arabic Transparent"/>
                <w:sz w:val="28"/>
                <w:szCs w:val="28"/>
                <w:rtl/>
                <w:lang w:eastAsia="fr-FR" w:bidi="ar-MA"/>
              </w:rPr>
            </w:pPr>
            <w:proofErr w:type="spellStart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التمر</w:t>
            </w:r>
            <w:r w:rsidR="002D7210"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ي</w:t>
            </w: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ن</w:t>
            </w:r>
            <w:proofErr w:type="gram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>الأول</w:t>
            </w:r>
            <w:r w:rsidRPr="001B7872">
              <w:rPr>
                <w:rFonts w:ascii="Arial" w:hAnsi="Arial" w:cs="Arabic Transparent"/>
                <w:sz w:val="28"/>
                <w:szCs w:val="28"/>
                <w:rtl/>
                <w:lang w:eastAsia="fr-FR" w:bidi="ar-MA"/>
              </w:rPr>
              <w:t>:</w:t>
            </w:r>
            <w:proofErr w:type="spellEnd"/>
            <w:r w:rsidRPr="001B7872">
              <w:rPr>
                <w:rFonts w:ascii="Arial" w:hAnsi="Arial" w:cs="Arabic Transparent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1B7872">
              <w:rPr>
                <w:rFonts w:ascii="Arial" w:hAnsi="Arial" w:cs="Arabic Transparent" w:hint="cs"/>
                <w:sz w:val="28"/>
                <w:szCs w:val="28"/>
                <w:rtl/>
                <w:lang w:eastAsia="fr-FR" w:bidi="ar-MA"/>
              </w:rPr>
              <w:t>يرتبط بأحد المجالات الرئيسية التي لم يتم اختبارها في المكون الأول.</w:t>
            </w:r>
          </w:p>
        </w:tc>
        <w:tc>
          <w:tcPr>
            <w:tcW w:w="2494" w:type="dxa"/>
            <w:vMerge w:val="restart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يتضمن هذا المكون ثلاثة تمارين </w:t>
            </w:r>
            <w:proofErr w:type="gramStart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يتم</w:t>
            </w:r>
            <w:proofErr w:type="gramEnd"/>
            <w:r w:rsidRPr="001B7872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تنظيمها حسب معطيات المكون الأول</w:t>
            </w:r>
          </w:p>
        </w:tc>
      </w:tr>
      <w:tr w:rsidR="001B7872" w:rsidRPr="001B7872" w:rsidTr="00B671A7">
        <w:trPr>
          <w:trHeight w:val="841"/>
          <w:jc w:val="center"/>
        </w:trPr>
        <w:tc>
          <w:tcPr>
            <w:tcW w:w="1384" w:type="dxa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</w:p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>5 ن</w:t>
            </w:r>
          </w:p>
        </w:tc>
        <w:tc>
          <w:tcPr>
            <w:tcW w:w="6804" w:type="dxa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ind w:left="1459" w:hanging="1418"/>
              <w:rPr>
                <w:rFonts w:ascii="Arial" w:hAnsi="Arial" w:cs="Arabic Transparent"/>
                <w:sz w:val="28"/>
                <w:szCs w:val="28"/>
                <w:rtl/>
                <w:lang w:val="en-US"/>
              </w:rPr>
            </w:pPr>
            <w:proofErr w:type="spellStart"/>
            <w:r w:rsidRPr="001B7872">
              <w:rPr>
                <w:rFonts w:ascii="Arial" w:hAnsi="Arial" w:cs="Arabic Transparent"/>
                <w:sz w:val="28"/>
                <w:szCs w:val="28"/>
                <w:rtl/>
                <w:lang w:eastAsia="fr-FR" w:bidi="ar-MA"/>
              </w:rPr>
              <w:t>-</w:t>
            </w:r>
            <w:proofErr w:type="spellEnd"/>
            <w:r w:rsidRPr="001B7872">
              <w:rPr>
                <w:rFonts w:ascii="Arial" w:hAnsi="Arial" w:cs="Arabic Transparent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gramStart"/>
            <w:r w:rsidRPr="001B7872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>التمرين</w:t>
            </w:r>
            <w:proofErr w:type="gramEnd"/>
            <w:r w:rsidRPr="001B7872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spellStart"/>
            <w:r w:rsidRPr="001B7872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>الثاني</w:t>
            </w:r>
            <w:r w:rsidRPr="001B7872">
              <w:rPr>
                <w:rFonts w:ascii="Arial" w:hAnsi="Arial" w:cs="Arabic Transparent"/>
                <w:sz w:val="28"/>
                <w:szCs w:val="28"/>
                <w:rtl/>
                <w:lang w:eastAsia="fr-FR" w:bidi="ar-MA"/>
              </w:rPr>
              <w:t>:</w:t>
            </w:r>
            <w:proofErr w:type="spellEnd"/>
            <w:r w:rsidRPr="001B7872">
              <w:rPr>
                <w:rFonts w:ascii="Arial" w:hAnsi="Arial" w:cs="Arabic Transparent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1B7872">
              <w:rPr>
                <w:rFonts w:ascii="Arial" w:hAnsi="Arial" w:cs="Arabic Transparent" w:hint="cs"/>
                <w:sz w:val="28"/>
                <w:szCs w:val="28"/>
                <w:rtl/>
                <w:lang w:eastAsia="fr-FR" w:bidi="ar-MA"/>
              </w:rPr>
              <w:t>يرتبط بأحد المجالات الرئيسية التي لم يتم اختبارها لا في المكون الأول ولا في التمرين الأول.</w:t>
            </w:r>
          </w:p>
        </w:tc>
        <w:tc>
          <w:tcPr>
            <w:tcW w:w="2494" w:type="dxa"/>
            <w:vMerge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rtl/>
                <w:lang w:eastAsia="fr-FR"/>
              </w:rPr>
            </w:pPr>
          </w:p>
        </w:tc>
      </w:tr>
      <w:tr w:rsidR="00A65408" w:rsidRPr="001B7872" w:rsidTr="00DB2190">
        <w:trPr>
          <w:trHeight w:val="511"/>
          <w:jc w:val="center"/>
        </w:trPr>
        <w:tc>
          <w:tcPr>
            <w:tcW w:w="1384" w:type="dxa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  <w:r w:rsidRPr="001B787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>5 ن</w:t>
            </w:r>
          </w:p>
        </w:tc>
        <w:tc>
          <w:tcPr>
            <w:tcW w:w="6804" w:type="dxa"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ind w:left="1459" w:hanging="1418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spellStart"/>
            <w:r w:rsidRPr="001B7872">
              <w:rPr>
                <w:rFonts w:ascii="Arial" w:hAnsi="Arial" w:cs="Arabic Transparent" w:hint="cs"/>
                <w:sz w:val="28"/>
                <w:szCs w:val="28"/>
                <w:rtl/>
                <w:lang w:val="en-US"/>
              </w:rPr>
              <w:t>-</w:t>
            </w:r>
            <w:proofErr w:type="spellEnd"/>
            <w:r w:rsidRPr="001B7872">
              <w:rPr>
                <w:rFonts w:ascii="Arial" w:hAnsi="Arial" w:cs="Arabic Transparent" w:hint="cs"/>
                <w:sz w:val="28"/>
                <w:szCs w:val="28"/>
                <w:rtl/>
                <w:lang w:val="en-US"/>
              </w:rPr>
              <w:t xml:space="preserve"> </w:t>
            </w:r>
            <w:proofErr w:type="gramStart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val="en-US"/>
              </w:rPr>
              <w:t>التمرين</w:t>
            </w:r>
            <w:proofErr w:type="gramEnd"/>
            <w:r w:rsidRPr="001B7872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val="en-US"/>
              </w:rPr>
              <w:t xml:space="preserve"> الثالث</w:t>
            </w:r>
            <w:r w:rsidRPr="001B7872">
              <w:rPr>
                <w:rFonts w:ascii="Arial" w:hAnsi="Arial" w:cs="Arabic Transparent" w:hint="cs"/>
                <w:sz w:val="28"/>
                <w:szCs w:val="28"/>
                <w:rtl/>
                <w:lang w:val="en-US"/>
              </w:rPr>
              <w:t xml:space="preserve">: </w:t>
            </w:r>
            <w:r w:rsidRPr="001B7872">
              <w:rPr>
                <w:rFonts w:ascii="Arial" w:hAnsi="Arial" w:cs="Arabic Transparent" w:hint="cs"/>
                <w:sz w:val="28"/>
                <w:szCs w:val="28"/>
                <w:rtl/>
                <w:lang w:eastAsia="fr-FR" w:bidi="ar-MA"/>
              </w:rPr>
              <w:t>يرتبط بأحد المجالات الرئيسية التي لم يتم اختبارها لا في المكون الأول ولا في التمرينين الأول والثاني.</w:t>
            </w:r>
          </w:p>
        </w:tc>
        <w:tc>
          <w:tcPr>
            <w:tcW w:w="2494" w:type="dxa"/>
            <w:vMerge/>
            <w:vAlign w:val="center"/>
          </w:tcPr>
          <w:p w:rsidR="00A65408" w:rsidRPr="001B7872" w:rsidRDefault="00A65408" w:rsidP="00B671A7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rtl/>
                <w:lang w:eastAsia="fr-FR"/>
              </w:rPr>
            </w:pPr>
          </w:p>
        </w:tc>
      </w:tr>
    </w:tbl>
    <w:p w:rsidR="00A65408" w:rsidRPr="001B7872" w:rsidRDefault="00A65408" w:rsidP="00A65408">
      <w:pPr>
        <w:bidi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426" w:rsidRPr="001B7872" w:rsidRDefault="00976426" w:rsidP="00976426">
      <w:pPr>
        <w:numPr>
          <w:ilvl w:val="0"/>
          <w:numId w:val="35"/>
        </w:numPr>
        <w:bidi/>
        <w:spacing w:after="0" w:line="240" w:lineRule="auto"/>
        <w:ind w:left="543" w:hanging="567"/>
        <w:rPr>
          <w:rFonts w:ascii="Times New Roman" w:hAnsi="Times New Roman" w:cs="Times New Roman"/>
          <w:b/>
          <w:bCs/>
          <w:sz w:val="28"/>
          <w:szCs w:val="28"/>
          <w:lang w:bidi="ar-MA"/>
        </w:rPr>
      </w:pPr>
      <w:r w:rsidRPr="001B7872">
        <w:rPr>
          <w:rFonts w:ascii="Times New Roman" w:hAnsi="Times New Roman" w:cs="Times New Roman" w:hint="cs"/>
          <w:b/>
          <w:bCs/>
          <w:sz w:val="28"/>
          <w:szCs w:val="28"/>
          <w:rtl/>
          <w:lang w:bidi="ar-MA"/>
        </w:rPr>
        <w:t>الوسائل الضرورية لإنجاز موضوع الامتحان</w:t>
      </w:r>
    </w:p>
    <w:p w:rsidR="00BC32EF" w:rsidRPr="001B7872" w:rsidRDefault="00BC32EF" w:rsidP="00BC32EF">
      <w:pPr>
        <w:bidi/>
        <w:spacing w:after="0" w:line="240" w:lineRule="auto"/>
        <w:ind w:left="543"/>
        <w:rPr>
          <w:rFonts w:ascii="Times New Roman" w:hAnsi="Times New Roman" w:cs="Times New Roman"/>
          <w:b/>
          <w:bCs/>
          <w:sz w:val="28"/>
          <w:szCs w:val="28"/>
          <w:lang w:bidi="ar-MA"/>
        </w:rPr>
      </w:pPr>
    </w:p>
    <w:p w:rsidR="00976426" w:rsidRPr="001B7872" w:rsidRDefault="00976426" w:rsidP="00976426">
      <w:pPr>
        <w:bidi/>
        <w:spacing w:after="0" w:line="240" w:lineRule="auto"/>
        <w:ind w:left="685"/>
        <w:rPr>
          <w:rFonts w:ascii="Times New Roman" w:hAnsi="Times New Roman" w:cs="Times New Roman"/>
          <w:sz w:val="28"/>
          <w:szCs w:val="28"/>
          <w:rtl/>
          <w:lang w:bidi="ar-MA"/>
        </w:rPr>
      </w:pPr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بالإضافة إلى بطاقة إثبات الهوية والاستدعاء </w:t>
      </w:r>
      <w:r w:rsidRPr="001B7872">
        <w:rPr>
          <w:rFonts w:ascii="Times New Roman" w:hAnsi="Times New Roman" w:cs="Times New Roman" w:hint="cs"/>
          <w:sz w:val="28"/>
          <w:szCs w:val="28"/>
          <w:rtl/>
          <w:lang w:eastAsia="fr-FR"/>
        </w:rPr>
        <w:t>ينبغي على كل تلميذ(ة</w:t>
      </w:r>
      <w:proofErr w:type="spellStart"/>
      <w:r w:rsidRPr="001B7872">
        <w:rPr>
          <w:rFonts w:ascii="Times New Roman" w:hAnsi="Times New Roman" w:cs="Times New Roman" w:hint="cs"/>
          <w:sz w:val="28"/>
          <w:szCs w:val="28"/>
          <w:rtl/>
          <w:lang w:eastAsia="fr-FR"/>
        </w:rPr>
        <w:t>)</w:t>
      </w:r>
      <w:proofErr w:type="spellEnd"/>
      <w:r w:rsidRPr="001B7872">
        <w:rPr>
          <w:rFonts w:ascii="Times New Roman" w:hAnsi="Times New Roman" w:cs="Times New Roman" w:hint="cs"/>
          <w:b/>
          <w:bCs/>
          <w:sz w:val="28"/>
          <w:szCs w:val="28"/>
          <w:rtl/>
          <w:lang w:eastAsia="fr-FR" w:bidi="ar-MA"/>
        </w:rPr>
        <w:t xml:space="preserve"> </w:t>
      </w:r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إحضار الوسائل الآتية:</w:t>
      </w:r>
    </w:p>
    <w:p w:rsidR="00EF2F0D" w:rsidRPr="001B7872" w:rsidRDefault="00EF2F0D" w:rsidP="00EF2F0D">
      <w:pPr>
        <w:bidi/>
        <w:spacing w:after="0" w:line="240" w:lineRule="auto"/>
        <w:ind w:left="685"/>
        <w:rPr>
          <w:rFonts w:ascii="Times New Roman" w:hAnsi="Times New Roman" w:cs="Times New Roman"/>
          <w:sz w:val="28"/>
          <w:szCs w:val="28"/>
          <w:rtl/>
          <w:lang w:bidi="ar-MA"/>
        </w:rPr>
      </w:pPr>
    </w:p>
    <w:p w:rsidR="00976426" w:rsidRPr="001B7872" w:rsidRDefault="00976426" w:rsidP="00976426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MA"/>
        </w:rPr>
      </w:pPr>
      <w:proofErr w:type="gramStart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أدوات</w:t>
      </w:r>
      <w:proofErr w:type="gramEnd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 الكتابة </w:t>
      </w:r>
      <w:proofErr w:type="spellStart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والرسم:</w:t>
      </w:r>
      <w:proofErr w:type="spellEnd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 أقلام الحبر </w:t>
      </w:r>
      <w:proofErr w:type="spellStart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الجاف،</w:t>
      </w:r>
      <w:proofErr w:type="spellEnd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 قلم </w:t>
      </w:r>
      <w:proofErr w:type="spellStart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الرصاص،</w:t>
      </w:r>
      <w:proofErr w:type="spellEnd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 مسطرة </w:t>
      </w:r>
      <w:proofErr w:type="spellStart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مدرجة،</w:t>
      </w:r>
      <w:proofErr w:type="spellEnd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 </w:t>
      </w:r>
      <w:proofErr w:type="spellStart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ممحاة،</w:t>
      </w:r>
      <w:proofErr w:type="spellEnd"/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 مبراة؛</w:t>
      </w:r>
    </w:p>
    <w:p w:rsidR="00976426" w:rsidRPr="001B7872" w:rsidRDefault="00BC32EF" w:rsidP="00976426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MA"/>
        </w:rPr>
      </w:pPr>
      <w:r w:rsidRPr="001B7872">
        <w:rPr>
          <w:rFonts w:ascii="Times New Roman" w:hAnsi="Times New Roman" w:cs="Times New Roman" w:hint="cs"/>
          <w:sz w:val="28"/>
          <w:szCs w:val="28"/>
          <w:rtl/>
          <w:lang w:bidi="ar-MA"/>
        </w:rPr>
        <w:t>الآلة الحاسبة غير المبرمجة.</w:t>
      </w:r>
    </w:p>
    <w:p w:rsidR="00BC32EF" w:rsidRPr="001B7872" w:rsidRDefault="00BC32EF" w:rsidP="00BC32EF">
      <w:pPr>
        <w:bidi/>
        <w:spacing w:after="0" w:line="240" w:lineRule="auto"/>
        <w:ind w:left="1428"/>
        <w:rPr>
          <w:rFonts w:ascii="Times New Roman" w:hAnsi="Times New Roman" w:cs="Times New Roman"/>
          <w:strike/>
          <w:sz w:val="28"/>
          <w:szCs w:val="28"/>
          <w:lang w:bidi="ar-MA"/>
        </w:rPr>
      </w:pPr>
    </w:p>
    <w:sectPr w:rsidR="00BC32EF" w:rsidRPr="001B7872" w:rsidSect="00B671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8EE" w:rsidRDefault="00A878EE">
      <w:pPr>
        <w:spacing w:after="0" w:line="240" w:lineRule="auto"/>
      </w:pPr>
      <w:r>
        <w:separator/>
      </w:r>
    </w:p>
  </w:endnote>
  <w:endnote w:type="continuationSeparator" w:id="0">
    <w:p w:rsidR="00A878EE" w:rsidRDefault="00A8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e_AlMohanad Bold">
    <w:panose1 w:val="02000000000000000000"/>
    <w:charset w:val="00"/>
    <w:family w:val="auto"/>
    <w:pitch w:val="variable"/>
    <w:sig w:usb0="00002003" w:usb1="00000000" w:usb2="00000008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50" w:rsidRPr="008B21DD" w:rsidRDefault="00391650" w:rsidP="00391650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sz w:val="18"/>
        <w:szCs w:val="18"/>
        <w:rtl/>
        <w:lang w:bidi="ar-MA"/>
      </w:rPr>
    </w:pPr>
    <w:r w:rsidRPr="008B21DD">
      <w:rPr>
        <w:rFonts w:hint="cs"/>
        <w:sz w:val="18"/>
        <w:szCs w:val="18"/>
        <w:rtl/>
        <w:lang w:bidi="ar-MA"/>
      </w:rPr>
      <w:t xml:space="preserve">الأطر المرجعية لاختبارات الامتحان الوطني الموحد  لنيل شهادة </w:t>
    </w:r>
    <w:proofErr w:type="spellStart"/>
    <w:r w:rsidRPr="008B21DD">
      <w:rPr>
        <w:rFonts w:hint="cs"/>
        <w:sz w:val="18"/>
        <w:szCs w:val="18"/>
        <w:rtl/>
        <w:lang w:bidi="ar-MA"/>
      </w:rPr>
      <w:t>البكالوريا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</w:t>
    </w:r>
    <w:proofErr w:type="spellStart"/>
    <w:r>
      <w:rPr>
        <w:sz w:val="18"/>
        <w:szCs w:val="18"/>
        <w:rtl/>
        <w:lang w:bidi="ar-MA"/>
      </w:rPr>
      <w:t>–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2014</w:t>
    </w:r>
    <w:r>
      <w:rPr>
        <w:rFonts w:hint="cs"/>
        <w:sz w:val="18"/>
        <w:szCs w:val="18"/>
        <w:rtl/>
        <w:lang w:bidi="ar-MA"/>
      </w:rPr>
      <w:t>-</w:t>
    </w:r>
  </w:p>
  <w:p w:rsidR="00391650" w:rsidRPr="008B21DD" w:rsidRDefault="00391650" w:rsidP="00391650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rFonts w:ascii="Arial" w:hAnsi="Arial" w:cs="Arabic Transparent"/>
        <w:sz w:val="18"/>
        <w:szCs w:val="18"/>
        <w:rtl/>
        <w:lang w:bidi="ar-MA"/>
      </w:rPr>
    </w:pPr>
    <w:r w:rsidRPr="008B21DD">
      <w:rPr>
        <w:rFonts w:hint="cs"/>
        <w:sz w:val="18"/>
        <w:szCs w:val="18"/>
        <w:rtl/>
        <w:lang w:bidi="ar-MA"/>
      </w:rPr>
      <w:t xml:space="preserve">الإطار المرجعي لاختبار مادة علوم الحياة والأرض </w:t>
    </w:r>
    <w:proofErr w:type="spellStart"/>
    <w:r w:rsidRPr="008B21DD">
      <w:rPr>
        <w:sz w:val="18"/>
        <w:szCs w:val="18"/>
        <w:rtl/>
        <w:lang w:bidi="ar-MA"/>
      </w:rPr>
      <w:t>–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</w:t>
    </w:r>
    <w:r w:rsidRPr="008B21DD">
      <w:rPr>
        <w:rFonts w:ascii="Arial" w:hAnsi="Arial" w:cs="Arabic Transparent" w:hint="cs"/>
        <w:sz w:val="18"/>
        <w:szCs w:val="18"/>
        <w:rtl/>
        <w:lang w:bidi="ar-MA"/>
      </w:rPr>
      <w:t xml:space="preserve">شعبة العلوم التجريبية : مسلك العلوم </w:t>
    </w:r>
    <w:r>
      <w:rPr>
        <w:rFonts w:ascii="Arial" w:hAnsi="Arial" w:cs="Arabic Transparent" w:hint="cs"/>
        <w:sz w:val="18"/>
        <w:szCs w:val="18"/>
        <w:rtl/>
        <w:lang w:bidi="ar-MA"/>
      </w:rPr>
      <w:t>الفيزيائية</w:t>
    </w:r>
  </w:p>
  <w:p w:rsidR="00391650" w:rsidRPr="008B21DD" w:rsidRDefault="00391650" w:rsidP="00391650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sz w:val="18"/>
        <w:szCs w:val="18"/>
        <w:rtl/>
        <w:lang w:bidi="ar-MA"/>
      </w:rPr>
    </w:pPr>
    <w:r w:rsidRPr="008B21DD">
      <w:rPr>
        <w:rFonts w:hint="cs"/>
        <w:sz w:val="18"/>
        <w:szCs w:val="18"/>
        <w:rtl/>
        <w:lang w:bidi="ar-MA"/>
      </w:rPr>
      <w:t xml:space="preserve">مديرية التقويم وتنظيم الحياة المدرسية والتكوينات المشتركة بين </w:t>
    </w:r>
    <w:proofErr w:type="spellStart"/>
    <w:r w:rsidRPr="008B21DD">
      <w:rPr>
        <w:rFonts w:hint="cs"/>
        <w:sz w:val="18"/>
        <w:szCs w:val="18"/>
        <w:rtl/>
        <w:lang w:bidi="ar-MA"/>
      </w:rPr>
      <w:t>الأكاديميات-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المركز الوطني للتقويم و الامتحانات والتوجيه</w:t>
    </w:r>
  </w:p>
  <w:p w:rsidR="00391650" w:rsidRPr="008B21DD" w:rsidRDefault="00391650" w:rsidP="00391650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sz w:val="18"/>
        <w:szCs w:val="18"/>
        <w:lang w:bidi="ar-MA"/>
      </w:rPr>
    </w:pPr>
    <w:proofErr w:type="spellStart"/>
    <w:proofErr w:type="gramStart"/>
    <w:r w:rsidRPr="008B21DD">
      <w:rPr>
        <w:rFonts w:hint="cs"/>
        <w:sz w:val="18"/>
        <w:szCs w:val="18"/>
        <w:rtl/>
        <w:lang w:bidi="ar-MA"/>
      </w:rPr>
      <w:t>الهاتف</w:t>
    </w:r>
    <w:proofErr w:type="gramEnd"/>
    <w:r w:rsidRPr="008B21DD">
      <w:rPr>
        <w:rFonts w:hint="cs"/>
        <w:sz w:val="18"/>
        <w:szCs w:val="18"/>
        <w:rtl/>
        <w:lang w:bidi="ar-MA"/>
      </w:rPr>
      <w:t>52/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05.37.71</w:t>
    </w:r>
    <w:proofErr w:type="gramStart"/>
    <w:r w:rsidRPr="008B21DD">
      <w:rPr>
        <w:rFonts w:hint="cs"/>
        <w:sz w:val="18"/>
        <w:szCs w:val="18"/>
        <w:rtl/>
        <w:lang w:bidi="ar-MA"/>
      </w:rPr>
      <w:t xml:space="preserve">.44.53 </w:t>
    </w:r>
    <w:proofErr w:type="spellStart"/>
    <w:r w:rsidRPr="008B21DD">
      <w:rPr>
        <w:rFonts w:hint="cs"/>
        <w:sz w:val="18"/>
        <w:szCs w:val="18"/>
        <w:rtl/>
        <w:lang w:bidi="ar-MA"/>
      </w:rPr>
      <w:t>–</w:t>
    </w:r>
    <w:proofErr w:type="spellEnd"/>
    <w:proofErr w:type="gramEnd"/>
    <w:r w:rsidRPr="008B21DD">
      <w:rPr>
        <w:sz w:val="18"/>
        <w:szCs w:val="18"/>
        <w:lang w:bidi="ar-MA"/>
      </w:rPr>
      <w:t xml:space="preserve"> </w:t>
    </w:r>
    <w:r w:rsidRPr="008B21DD">
      <w:rPr>
        <w:rFonts w:hint="cs"/>
        <w:sz w:val="18"/>
        <w:szCs w:val="18"/>
        <w:rtl/>
        <w:lang w:bidi="ar-MA"/>
      </w:rPr>
      <w:t>الفاكس : 05.37.71.44.0</w:t>
    </w:r>
    <w:proofErr w:type="gramStart"/>
    <w:r w:rsidRPr="008B21DD">
      <w:rPr>
        <w:rFonts w:hint="cs"/>
        <w:sz w:val="18"/>
        <w:szCs w:val="18"/>
        <w:rtl/>
        <w:lang w:bidi="ar-MA"/>
      </w:rPr>
      <w:t>8 البريد الا</w:t>
    </w:r>
    <w:proofErr w:type="gramEnd"/>
    <w:r w:rsidRPr="008B21DD">
      <w:rPr>
        <w:rFonts w:hint="cs"/>
        <w:sz w:val="18"/>
        <w:szCs w:val="18"/>
        <w:rtl/>
        <w:lang w:bidi="ar-MA"/>
      </w:rPr>
      <w:t xml:space="preserve">لكتروني : </w:t>
    </w:r>
    <w:hyperlink r:id="rId1" w:history="1">
      <w:r w:rsidRPr="008B21DD">
        <w:rPr>
          <w:rStyle w:val="Lienhypertexte"/>
          <w:rFonts w:ascii="Book Antiqua" w:hAnsi="Book Antiqua"/>
          <w:b/>
          <w:bCs/>
          <w:color w:val="auto"/>
          <w:sz w:val="18"/>
          <w:szCs w:val="18"/>
          <w:lang w:bidi="ar-MA"/>
        </w:rPr>
        <w:t>cneebac@gmail.com</w:t>
      </w:r>
    </w:hyperlink>
    <w:r w:rsidRPr="008B21DD">
      <w:rPr>
        <w:rFonts w:ascii="Book Antiqua" w:hAnsi="Book Antiqua" w:hint="cs"/>
        <w:b/>
        <w:bCs/>
        <w:sz w:val="18"/>
        <w:szCs w:val="18"/>
        <w:rtl/>
        <w:lang w:bidi="ar-MA"/>
      </w:rPr>
      <w:t xml:space="preserve">          </w:t>
    </w:r>
    <w:r w:rsidRPr="008B21DD">
      <w:rPr>
        <w:rFonts w:hint="cs"/>
        <w:b/>
        <w:bCs/>
        <w:sz w:val="24"/>
        <w:szCs w:val="24"/>
        <w:rtl/>
        <w:lang w:bidi="ar-MA"/>
      </w:rPr>
      <w:t xml:space="preserve">ص </w:t>
    </w:r>
    <w:r w:rsidR="00AA3B53" w:rsidRPr="008B21DD">
      <w:rPr>
        <w:rFonts w:hint="cs"/>
        <w:b/>
        <w:bCs/>
        <w:sz w:val="24"/>
        <w:szCs w:val="24"/>
        <w:rtl/>
        <w:lang w:bidi="ar-MA"/>
      </w:rPr>
      <w:fldChar w:fldCharType="begin"/>
    </w:r>
    <w:r w:rsidRPr="008B21DD">
      <w:rPr>
        <w:rFonts w:hint="cs"/>
        <w:b/>
        <w:bCs/>
        <w:sz w:val="24"/>
        <w:szCs w:val="24"/>
        <w:rtl/>
        <w:lang w:bidi="ar-MA"/>
      </w:rPr>
      <w:instrText xml:space="preserve"> </w:instrText>
    </w:r>
    <w:r w:rsidRPr="008B21DD">
      <w:rPr>
        <w:b/>
        <w:bCs/>
        <w:sz w:val="24"/>
        <w:szCs w:val="24"/>
        <w:lang w:bidi="ar-MA"/>
      </w:rPr>
      <w:instrText>PAGE</w:instrText>
    </w:r>
    <w:r w:rsidRPr="008B21DD">
      <w:rPr>
        <w:rFonts w:hint="cs"/>
        <w:b/>
        <w:bCs/>
        <w:sz w:val="24"/>
        <w:szCs w:val="24"/>
        <w:rtl/>
        <w:lang w:bidi="ar-MA"/>
      </w:rPr>
      <w:instrText xml:space="preserve"> </w:instrText>
    </w:r>
    <w:r w:rsidR="00AA3B53" w:rsidRPr="008B21DD">
      <w:rPr>
        <w:rFonts w:hint="cs"/>
        <w:b/>
        <w:bCs/>
        <w:sz w:val="24"/>
        <w:szCs w:val="24"/>
        <w:rtl/>
        <w:lang w:bidi="ar-MA"/>
      </w:rPr>
      <w:fldChar w:fldCharType="separate"/>
    </w:r>
    <w:r w:rsidR="00BA3A8E">
      <w:rPr>
        <w:b/>
        <w:bCs/>
        <w:noProof/>
        <w:sz w:val="24"/>
        <w:szCs w:val="24"/>
        <w:rtl/>
        <w:lang w:bidi="ar-MA"/>
      </w:rPr>
      <w:t>15</w:t>
    </w:r>
    <w:r w:rsidR="00AA3B53" w:rsidRPr="008B21DD">
      <w:rPr>
        <w:rFonts w:hint="cs"/>
        <w:b/>
        <w:bCs/>
        <w:sz w:val="24"/>
        <w:szCs w:val="24"/>
        <w:rtl/>
        <w:lang w:bidi="ar-MA"/>
      </w:rPr>
      <w:fldChar w:fldCharType="end"/>
    </w:r>
    <w:r w:rsidRPr="008B21DD">
      <w:rPr>
        <w:rFonts w:hint="cs"/>
        <w:b/>
        <w:bCs/>
        <w:sz w:val="24"/>
        <w:szCs w:val="24"/>
        <w:rtl/>
        <w:lang w:bidi="ar-MA"/>
      </w:rPr>
      <w:t xml:space="preserve"> من </w:t>
    </w:r>
    <w:r>
      <w:rPr>
        <w:rFonts w:hint="cs"/>
        <w:b/>
        <w:bCs/>
        <w:rtl/>
        <w:lang w:bidi="ar-MA"/>
      </w:rPr>
      <w:t>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8EE" w:rsidRDefault="00A878EE">
      <w:pPr>
        <w:spacing w:after="0" w:line="240" w:lineRule="auto"/>
      </w:pPr>
      <w:r>
        <w:separator/>
      </w:r>
    </w:p>
  </w:footnote>
  <w:footnote w:type="continuationSeparator" w:id="0">
    <w:p w:rsidR="00A878EE" w:rsidRDefault="00A87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6CC"/>
    <w:multiLevelType w:val="hybridMultilevel"/>
    <w:tmpl w:val="9D8EFA42"/>
    <w:lvl w:ilvl="0" w:tplc="A060282E">
      <w:start w:val="1"/>
      <w:numFmt w:val="bullet"/>
      <w:lvlText w:val="-"/>
      <w:lvlJc w:val="left"/>
      <w:pPr>
        <w:ind w:left="1354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">
    <w:nsid w:val="041C6366"/>
    <w:multiLevelType w:val="hybridMultilevel"/>
    <w:tmpl w:val="303E2150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142C3"/>
    <w:multiLevelType w:val="hybridMultilevel"/>
    <w:tmpl w:val="247AAE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F2B74"/>
    <w:multiLevelType w:val="hybridMultilevel"/>
    <w:tmpl w:val="D39EE5B2"/>
    <w:lvl w:ilvl="0" w:tplc="A060282E">
      <w:start w:val="1"/>
      <w:numFmt w:val="bullet"/>
      <w:lvlText w:val="-"/>
      <w:lvlJc w:val="left"/>
      <w:pPr>
        <w:ind w:left="1354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>
    <w:nsid w:val="0F514402"/>
    <w:multiLevelType w:val="hybridMultilevel"/>
    <w:tmpl w:val="98EAB2F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21602E2"/>
    <w:multiLevelType w:val="hybridMultilevel"/>
    <w:tmpl w:val="BC4E893A"/>
    <w:lvl w:ilvl="0" w:tplc="ED06B776">
      <w:start w:val="1"/>
      <w:numFmt w:val="bullet"/>
      <w:lvlText w:val="-"/>
      <w:lvlJc w:val="left"/>
      <w:pPr>
        <w:ind w:left="1121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6">
    <w:nsid w:val="130305D7"/>
    <w:multiLevelType w:val="hybridMultilevel"/>
    <w:tmpl w:val="3768DACC"/>
    <w:lvl w:ilvl="0" w:tplc="BB0442E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93638"/>
    <w:multiLevelType w:val="hybridMultilevel"/>
    <w:tmpl w:val="A1A23E60"/>
    <w:lvl w:ilvl="0" w:tplc="EE76BE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33C7E"/>
    <w:multiLevelType w:val="hybridMultilevel"/>
    <w:tmpl w:val="C89A7676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9">
      <w:start w:val="1"/>
      <w:numFmt w:val="bullet"/>
      <w:lvlText w:val="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ECA6834"/>
    <w:multiLevelType w:val="multilevel"/>
    <w:tmpl w:val="A5EE25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ABC2F69"/>
    <w:multiLevelType w:val="hybridMultilevel"/>
    <w:tmpl w:val="6338E3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D61DAA"/>
    <w:multiLevelType w:val="hybridMultilevel"/>
    <w:tmpl w:val="75FA80F0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932A8"/>
    <w:multiLevelType w:val="hybridMultilevel"/>
    <w:tmpl w:val="3DFEB6B0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9">
      <w:start w:val="1"/>
      <w:numFmt w:val="bullet"/>
      <w:lvlText w:val="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1357EBC"/>
    <w:multiLevelType w:val="hybridMultilevel"/>
    <w:tmpl w:val="27E28C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E43C9C"/>
    <w:multiLevelType w:val="hybridMultilevel"/>
    <w:tmpl w:val="D37AA6AC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42A6E"/>
    <w:multiLevelType w:val="hybridMultilevel"/>
    <w:tmpl w:val="E18C4F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E745AF"/>
    <w:multiLevelType w:val="hybridMultilevel"/>
    <w:tmpl w:val="5EC402B6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952EDD"/>
    <w:multiLevelType w:val="hybridMultilevel"/>
    <w:tmpl w:val="1D9A0B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4471"/>
    <w:multiLevelType w:val="hybridMultilevel"/>
    <w:tmpl w:val="CC8E0C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743250"/>
    <w:multiLevelType w:val="hybridMultilevel"/>
    <w:tmpl w:val="A4084132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501F70"/>
    <w:multiLevelType w:val="hybridMultilevel"/>
    <w:tmpl w:val="5D68D7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95618B"/>
    <w:multiLevelType w:val="hybridMultilevel"/>
    <w:tmpl w:val="2E84C67E"/>
    <w:lvl w:ilvl="0" w:tplc="4CACE11A">
      <w:start w:val="4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BC7C39"/>
    <w:multiLevelType w:val="hybridMultilevel"/>
    <w:tmpl w:val="CC78D1E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53432C"/>
    <w:multiLevelType w:val="hybridMultilevel"/>
    <w:tmpl w:val="8256AB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166FA"/>
    <w:multiLevelType w:val="hybridMultilevel"/>
    <w:tmpl w:val="B33C919C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646E7"/>
    <w:multiLevelType w:val="hybridMultilevel"/>
    <w:tmpl w:val="B45245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2789B"/>
    <w:multiLevelType w:val="hybridMultilevel"/>
    <w:tmpl w:val="B574B6CC"/>
    <w:lvl w:ilvl="0" w:tplc="D7349BE2">
      <w:numFmt w:val="bullet"/>
      <w:lvlText w:val="-"/>
      <w:lvlJc w:val="left"/>
      <w:pPr>
        <w:ind w:left="720" w:hanging="360"/>
      </w:pPr>
      <w:rPr>
        <w:rFonts w:ascii="Calibri" w:eastAsia="Calibri" w:hAnsi="Calibr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A5384"/>
    <w:multiLevelType w:val="hybridMultilevel"/>
    <w:tmpl w:val="F6A84E66"/>
    <w:lvl w:ilvl="0" w:tplc="A060282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7240CDB"/>
    <w:multiLevelType w:val="hybridMultilevel"/>
    <w:tmpl w:val="E19008D2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BD6F0C"/>
    <w:multiLevelType w:val="hybridMultilevel"/>
    <w:tmpl w:val="E53A68B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7D196B"/>
    <w:multiLevelType w:val="hybridMultilevel"/>
    <w:tmpl w:val="AAC027D6"/>
    <w:lvl w:ilvl="0" w:tplc="A060282E">
      <w:start w:val="1"/>
      <w:numFmt w:val="bullet"/>
      <w:lvlText w:val="-"/>
      <w:lvlJc w:val="left"/>
      <w:pPr>
        <w:ind w:left="1494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6B195BC0"/>
    <w:multiLevelType w:val="multilevel"/>
    <w:tmpl w:val="2BFCAB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2">
    <w:nsid w:val="6C4D1CC2"/>
    <w:multiLevelType w:val="hybridMultilevel"/>
    <w:tmpl w:val="5B40FA28"/>
    <w:lvl w:ilvl="0" w:tplc="040C000F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>
    <w:nsid w:val="6FEF77E0"/>
    <w:multiLevelType w:val="hybridMultilevel"/>
    <w:tmpl w:val="2C809CA6"/>
    <w:lvl w:ilvl="0" w:tplc="A060282E">
      <w:start w:val="1"/>
      <w:numFmt w:val="bullet"/>
      <w:lvlText w:val="-"/>
      <w:lvlJc w:val="left"/>
      <w:pPr>
        <w:ind w:left="696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4">
    <w:nsid w:val="74D43683"/>
    <w:multiLevelType w:val="hybridMultilevel"/>
    <w:tmpl w:val="13AAB2DC"/>
    <w:lvl w:ilvl="0" w:tplc="A060282E">
      <w:start w:val="1"/>
      <w:numFmt w:val="bullet"/>
      <w:lvlText w:val="-"/>
      <w:lvlJc w:val="left"/>
      <w:pPr>
        <w:ind w:left="13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5">
    <w:nsid w:val="78912BE3"/>
    <w:multiLevelType w:val="hybridMultilevel"/>
    <w:tmpl w:val="9BE2D898"/>
    <w:lvl w:ilvl="0" w:tplc="A060282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8DE3077"/>
    <w:multiLevelType w:val="hybridMultilevel"/>
    <w:tmpl w:val="17A20D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165DBE"/>
    <w:multiLevelType w:val="hybridMultilevel"/>
    <w:tmpl w:val="4FD2A9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0"/>
  </w:num>
  <w:num w:numId="3">
    <w:abstractNumId w:val="19"/>
  </w:num>
  <w:num w:numId="4">
    <w:abstractNumId w:val="16"/>
  </w:num>
  <w:num w:numId="5">
    <w:abstractNumId w:val="3"/>
  </w:num>
  <w:num w:numId="6">
    <w:abstractNumId w:val="0"/>
  </w:num>
  <w:num w:numId="7">
    <w:abstractNumId w:val="35"/>
  </w:num>
  <w:num w:numId="8">
    <w:abstractNumId w:val="34"/>
  </w:num>
  <w:num w:numId="9">
    <w:abstractNumId w:val="27"/>
  </w:num>
  <w:num w:numId="10">
    <w:abstractNumId w:val="13"/>
  </w:num>
  <w:num w:numId="11">
    <w:abstractNumId w:val="25"/>
  </w:num>
  <w:num w:numId="12">
    <w:abstractNumId w:val="17"/>
  </w:num>
  <w:num w:numId="13">
    <w:abstractNumId w:val="29"/>
  </w:num>
  <w:num w:numId="14">
    <w:abstractNumId w:val="15"/>
  </w:num>
  <w:num w:numId="15">
    <w:abstractNumId w:val="4"/>
  </w:num>
  <w:num w:numId="16">
    <w:abstractNumId w:val="12"/>
  </w:num>
  <w:num w:numId="17">
    <w:abstractNumId w:val="22"/>
  </w:num>
  <w:num w:numId="18">
    <w:abstractNumId w:val="31"/>
  </w:num>
  <w:num w:numId="19">
    <w:abstractNumId w:val="9"/>
  </w:num>
  <w:num w:numId="20">
    <w:abstractNumId w:val="36"/>
  </w:num>
  <w:num w:numId="21">
    <w:abstractNumId w:val="7"/>
  </w:num>
  <w:num w:numId="22">
    <w:abstractNumId w:val="10"/>
  </w:num>
  <w:num w:numId="23">
    <w:abstractNumId w:val="20"/>
  </w:num>
  <w:num w:numId="24">
    <w:abstractNumId w:val="8"/>
  </w:num>
  <w:num w:numId="25">
    <w:abstractNumId w:val="24"/>
  </w:num>
  <w:num w:numId="26">
    <w:abstractNumId w:val="26"/>
  </w:num>
  <w:num w:numId="27">
    <w:abstractNumId w:val="14"/>
  </w:num>
  <w:num w:numId="28">
    <w:abstractNumId w:val="18"/>
  </w:num>
  <w:num w:numId="29">
    <w:abstractNumId w:val="11"/>
  </w:num>
  <w:num w:numId="30">
    <w:abstractNumId w:val="1"/>
  </w:num>
  <w:num w:numId="31">
    <w:abstractNumId w:val="33"/>
  </w:num>
  <w:num w:numId="32">
    <w:abstractNumId w:val="37"/>
  </w:num>
  <w:num w:numId="33">
    <w:abstractNumId w:val="32"/>
  </w:num>
  <w:num w:numId="34">
    <w:abstractNumId w:val="6"/>
  </w:num>
  <w:num w:numId="35">
    <w:abstractNumId w:val="21"/>
  </w:num>
  <w:num w:numId="36">
    <w:abstractNumId w:val="23"/>
  </w:num>
  <w:num w:numId="37">
    <w:abstractNumId w:val="2"/>
  </w:num>
  <w:num w:numId="3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408"/>
    <w:rsid w:val="0008054A"/>
    <w:rsid w:val="00081E96"/>
    <w:rsid w:val="0012129A"/>
    <w:rsid w:val="001B7872"/>
    <w:rsid w:val="002D7210"/>
    <w:rsid w:val="00307394"/>
    <w:rsid w:val="003542AD"/>
    <w:rsid w:val="00391650"/>
    <w:rsid w:val="00395BB5"/>
    <w:rsid w:val="003D4358"/>
    <w:rsid w:val="004A23D2"/>
    <w:rsid w:val="004E182D"/>
    <w:rsid w:val="00515E2D"/>
    <w:rsid w:val="005C4B05"/>
    <w:rsid w:val="005F7B10"/>
    <w:rsid w:val="0073019F"/>
    <w:rsid w:val="007C35DF"/>
    <w:rsid w:val="00816BDA"/>
    <w:rsid w:val="00856749"/>
    <w:rsid w:val="00873658"/>
    <w:rsid w:val="00886956"/>
    <w:rsid w:val="008B7A68"/>
    <w:rsid w:val="008F22BD"/>
    <w:rsid w:val="00976426"/>
    <w:rsid w:val="009E39CA"/>
    <w:rsid w:val="00A65408"/>
    <w:rsid w:val="00A65E41"/>
    <w:rsid w:val="00A74D87"/>
    <w:rsid w:val="00A74DD1"/>
    <w:rsid w:val="00A878EE"/>
    <w:rsid w:val="00AA3B53"/>
    <w:rsid w:val="00B27194"/>
    <w:rsid w:val="00B27DC1"/>
    <w:rsid w:val="00B671A7"/>
    <w:rsid w:val="00B81B32"/>
    <w:rsid w:val="00B86619"/>
    <w:rsid w:val="00B95E53"/>
    <w:rsid w:val="00BA3A8E"/>
    <w:rsid w:val="00BC32EF"/>
    <w:rsid w:val="00BC6A50"/>
    <w:rsid w:val="00BD4ACF"/>
    <w:rsid w:val="00BE40F6"/>
    <w:rsid w:val="00BF3A13"/>
    <w:rsid w:val="00C644A9"/>
    <w:rsid w:val="00D53B09"/>
    <w:rsid w:val="00DB2190"/>
    <w:rsid w:val="00E4374A"/>
    <w:rsid w:val="00EC1FEB"/>
    <w:rsid w:val="00EF2F0D"/>
    <w:rsid w:val="00F3624B"/>
    <w:rsid w:val="00FC5B2D"/>
    <w:rsid w:val="00FD6A58"/>
    <w:rsid w:val="00FF7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408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qFormat/>
    <w:rsid w:val="00A65408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65408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A654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A6540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En-tteCar">
    <w:name w:val="En-tête Car"/>
    <w:basedOn w:val="Policepardfaut"/>
    <w:link w:val="En-tte"/>
    <w:uiPriority w:val="99"/>
    <w:semiHidden/>
    <w:rsid w:val="00A65408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nhideWhenUsed/>
    <w:rsid w:val="00A6540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ieddepageCar">
    <w:name w:val="Pied de page Car"/>
    <w:basedOn w:val="Policepardfaut"/>
    <w:link w:val="Pieddepage"/>
    <w:rsid w:val="00A65408"/>
    <w:rPr>
      <w:rFonts w:ascii="Calibri" w:eastAsia="Calibri" w:hAnsi="Calibri" w:cs="Times New Roman"/>
    </w:rPr>
  </w:style>
  <w:style w:type="character" w:styleId="Lienhypertexte">
    <w:name w:val="Hyperlink"/>
    <w:rsid w:val="00A65408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4DD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408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qFormat/>
    <w:rsid w:val="00A65408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65408"/>
    <w:rPr>
      <w:rFonts w:ascii="Times New Roman" w:eastAsia="Times New Roman" w:hAnsi="Times New Roman" w:cs="Times New Roman"/>
      <w:sz w:val="28"/>
      <w:szCs w:val="28"/>
      <w:lang w:val="x-none" w:eastAsia="fr-FR"/>
    </w:rPr>
  </w:style>
  <w:style w:type="paragraph" w:styleId="Paragraphedeliste">
    <w:name w:val="List Paragraph"/>
    <w:basedOn w:val="Normal"/>
    <w:uiPriority w:val="34"/>
    <w:qFormat/>
    <w:rsid w:val="00A654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A65408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En-tteCar">
    <w:name w:val="En-tête Car"/>
    <w:basedOn w:val="Policepardfaut"/>
    <w:link w:val="En-tte"/>
    <w:uiPriority w:val="99"/>
    <w:semiHidden/>
    <w:rsid w:val="00A65408"/>
    <w:rPr>
      <w:rFonts w:ascii="Calibri" w:eastAsia="Calibri" w:hAnsi="Calibri" w:cs="Times New Roman"/>
      <w:lang w:val="x-none"/>
    </w:rPr>
  </w:style>
  <w:style w:type="paragraph" w:styleId="Pieddepage">
    <w:name w:val="footer"/>
    <w:basedOn w:val="Normal"/>
    <w:link w:val="PieddepageCar"/>
    <w:unhideWhenUsed/>
    <w:rsid w:val="00A65408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PieddepageCar">
    <w:name w:val="Pied de page Car"/>
    <w:basedOn w:val="Policepardfaut"/>
    <w:link w:val="Pieddepage"/>
    <w:rsid w:val="00A65408"/>
    <w:rPr>
      <w:rFonts w:ascii="Calibri" w:eastAsia="Calibri" w:hAnsi="Calibri" w:cs="Times New Roman"/>
      <w:lang w:val="x-none"/>
    </w:rPr>
  </w:style>
  <w:style w:type="character" w:styleId="Lienhypertexte">
    <w:name w:val="Hyperlink"/>
    <w:rsid w:val="00A65408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4D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neebac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4033</Words>
  <Characters>22183</Characters>
  <Application>Microsoft Office Word</Application>
  <DocSecurity>0</DocSecurity>
  <Lines>184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TAKH</dc:creator>
  <cp:lastModifiedBy>moi</cp:lastModifiedBy>
  <cp:revision>11</cp:revision>
  <cp:lastPrinted>2014-06-18T06:36:00Z</cp:lastPrinted>
  <dcterms:created xsi:type="dcterms:W3CDTF">2014-06-16T20:55:00Z</dcterms:created>
  <dcterms:modified xsi:type="dcterms:W3CDTF">2014-09-16T10:00:00Z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